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6FFEA8C7" w:rsidR="00942BA8" w:rsidRPr="00530E73" w:rsidRDefault="00546550" w:rsidP="00777459">
      <w:pPr>
        <w:jc w:val="center"/>
        <w:rPr>
          <w:rFonts w:ascii="Times New Roman" w:hAnsi="Times New Roman" w:cs="Times New Roman"/>
          <w:sz w:val="28"/>
          <w:szCs w:val="28"/>
        </w:rPr>
      </w:pPr>
      <w:r>
        <w:rPr>
          <w:rFonts w:ascii="Times New Roman" w:hAnsi="Times New Roman" w:cs="Times New Roman"/>
          <w:b/>
          <w:bCs/>
          <w:sz w:val="28"/>
          <w:szCs w:val="28"/>
          <w:lang w:val="en-US"/>
        </w:rPr>
        <w:t>10</w:t>
      </w:r>
      <w:r w:rsidR="00504246" w:rsidRPr="00530E73">
        <w:rPr>
          <w:rFonts w:ascii="Times New Roman" w:hAnsi="Times New Roman" w:cs="Times New Roman"/>
          <w:b/>
          <w:bCs/>
          <w:sz w:val="28"/>
          <w:szCs w:val="28"/>
        </w:rPr>
        <w:t xml:space="preserve"> </w:t>
      </w:r>
      <w:r w:rsidR="00942BA8" w:rsidRPr="00530E73">
        <w:rPr>
          <w:rFonts w:ascii="Times New Roman" w:hAnsi="Times New Roman" w:cs="Times New Roman"/>
          <w:b/>
          <w:bCs/>
          <w:sz w:val="28"/>
          <w:szCs w:val="28"/>
        </w:rPr>
        <w:t>дәріс.</w:t>
      </w:r>
    </w:p>
    <w:p w14:paraId="192CF063" w14:textId="72EC680A" w:rsidR="003C5C26" w:rsidRPr="00546550" w:rsidRDefault="00546550" w:rsidP="00546550">
      <w:pPr>
        <w:pStyle w:val="ListParagraph"/>
        <w:numPr>
          <w:ilvl w:val="0"/>
          <w:numId w:val="4"/>
        </w:numPr>
        <w:jc w:val="both"/>
        <w:rPr>
          <w:rFonts w:ascii="Times New Roman" w:eastAsiaTheme="minorEastAsia" w:hAnsi="Times New Roman" w:cs="Times New Roman"/>
          <w:sz w:val="28"/>
          <w:szCs w:val="28"/>
          <w:lang w:val="en-US"/>
        </w:rPr>
      </w:pPr>
      <w:r w:rsidRPr="00546550">
        <w:rPr>
          <w:rFonts w:ascii="Times New Roman" w:hAnsi="Times New Roman" w:cs="Times New Roman"/>
          <w:b/>
          <w:bCs/>
          <w:sz w:val="28"/>
          <w:szCs w:val="28"/>
        </w:rPr>
        <w:t>Заря</w:t>
      </w:r>
      <w:r>
        <w:rPr>
          <w:rFonts w:ascii="Times New Roman" w:hAnsi="Times New Roman" w:cs="Times New Roman"/>
          <w:b/>
          <w:bCs/>
          <w:sz w:val="28"/>
          <w:szCs w:val="28"/>
        </w:rPr>
        <w:t>д</w:t>
      </w:r>
      <w:r w:rsidRPr="00546550">
        <w:rPr>
          <w:rFonts w:ascii="Times New Roman" w:hAnsi="Times New Roman" w:cs="Times New Roman"/>
          <w:b/>
          <w:bCs/>
          <w:sz w:val="28"/>
          <w:szCs w:val="28"/>
        </w:rPr>
        <w:t>ты тасымалдаудағы өріс</w:t>
      </w:r>
      <w:r>
        <w:rPr>
          <w:rFonts w:ascii="Times New Roman" w:hAnsi="Times New Roman" w:cs="Times New Roman"/>
          <w:b/>
          <w:bCs/>
          <w:sz w:val="28"/>
          <w:szCs w:val="28"/>
        </w:rPr>
        <w:t xml:space="preserve"> </w:t>
      </w:r>
      <w:r w:rsidRPr="00546550">
        <w:rPr>
          <w:rFonts w:ascii="Times New Roman" w:hAnsi="Times New Roman" w:cs="Times New Roman"/>
          <w:b/>
          <w:bCs/>
          <w:sz w:val="28"/>
          <w:szCs w:val="28"/>
        </w:rPr>
        <w:t>кү</w:t>
      </w:r>
      <w:r>
        <w:rPr>
          <w:rFonts w:ascii="Times New Roman" w:hAnsi="Times New Roman" w:cs="Times New Roman"/>
          <w:b/>
          <w:bCs/>
          <w:sz w:val="28"/>
          <w:szCs w:val="28"/>
        </w:rPr>
        <w:t>шінің</w:t>
      </w:r>
      <w:r w:rsidRPr="00546550">
        <w:rPr>
          <w:rFonts w:ascii="Times New Roman" w:hAnsi="Times New Roman" w:cs="Times New Roman"/>
          <w:b/>
          <w:bCs/>
          <w:sz w:val="28"/>
          <w:szCs w:val="28"/>
        </w:rPr>
        <w:t xml:space="preserve"> жұмысы</w:t>
      </w:r>
      <w:r>
        <w:rPr>
          <w:rFonts w:ascii="Times New Roman" w:hAnsi="Times New Roman" w:cs="Times New Roman"/>
          <w:b/>
          <w:bCs/>
          <w:sz w:val="28"/>
          <w:szCs w:val="28"/>
        </w:rPr>
        <w:t>.</w:t>
      </w:r>
      <w:r w:rsidRPr="00546550">
        <w:rPr>
          <w:rFonts w:ascii="Times New Roman" w:hAnsi="Times New Roman" w:cs="Times New Roman"/>
          <w:b/>
          <w:bCs/>
          <w:sz w:val="28"/>
          <w:szCs w:val="28"/>
        </w:rPr>
        <w:t xml:space="preserve"> </w:t>
      </w:r>
      <w:r>
        <w:rPr>
          <w:rFonts w:ascii="Times New Roman" w:hAnsi="Times New Roman" w:cs="Times New Roman"/>
          <w:b/>
          <w:bCs/>
          <w:sz w:val="28"/>
          <w:szCs w:val="28"/>
        </w:rPr>
        <w:t>Э</w:t>
      </w:r>
      <w:r w:rsidRPr="00546550">
        <w:rPr>
          <w:rFonts w:ascii="Times New Roman" w:hAnsi="Times New Roman" w:cs="Times New Roman"/>
          <w:b/>
          <w:bCs/>
          <w:sz w:val="28"/>
          <w:szCs w:val="28"/>
        </w:rPr>
        <w:t>лектростатикалық өрістің циркуляциясы:</w:t>
      </w:r>
      <w:r>
        <w:rPr>
          <w:rFonts w:ascii="Times New Roman" w:hAnsi="Times New Roman" w:cs="Times New Roman"/>
          <w:b/>
          <w:bCs/>
          <w:sz w:val="28"/>
          <w:szCs w:val="28"/>
        </w:rPr>
        <w:t xml:space="preserve"> </w:t>
      </w:r>
      <w:r w:rsidRPr="00546550">
        <w:rPr>
          <w:rFonts w:ascii="Times New Roman" w:hAnsi="Times New Roman" w:cs="Times New Roman"/>
          <w:b/>
          <w:bCs/>
          <w:sz w:val="28"/>
          <w:szCs w:val="28"/>
        </w:rPr>
        <w:t>Потенциал.</w:t>
      </w:r>
      <w:r>
        <w:rPr>
          <w:rFonts w:ascii="Times New Roman" w:hAnsi="Times New Roman" w:cs="Times New Roman"/>
          <w:b/>
          <w:bCs/>
          <w:sz w:val="28"/>
          <w:szCs w:val="28"/>
        </w:rPr>
        <w:t xml:space="preserve"> </w:t>
      </w:r>
      <w:r w:rsidRPr="00546550">
        <w:rPr>
          <w:rFonts w:ascii="Times New Roman" w:hAnsi="Times New Roman" w:cs="Times New Roman"/>
          <w:b/>
          <w:bCs/>
          <w:sz w:val="28"/>
          <w:szCs w:val="28"/>
        </w:rPr>
        <w:t xml:space="preserve">Потенциалдар айырымы. </w:t>
      </w:r>
      <w:r>
        <w:rPr>
          <w:rFonts w:ascii="Times New Roman" w:hAnsi="Times New Roman" w:cs="Times New Roman"/>
          <w:b/>
          <w:bCs/>
          <w:sz w:val="28"/>
          <w:szCs w:val="28"/>
        </w:rPr>
        <w:t>Э</w:t>
      </w:r>
      <w:r w:rsidRPr="00546550">
        <w:rPr>
          <w:rFonts w:ascii="Times New Roman" w:hAnsi="Times New Roman" w:cs="Times New Roman"/>
          <w:b/>
          <w:bCs/>
          <w:sz w:val="28"/>
          <w:szCs w:val="28"/>
        </w:rPr>
        <w:t xml:space="preserve">квипотенциалдық </w:t>
      </w:r>
      <w:r>
        <w:rPr>
          <w:rFonts w:ascii="Times New Roman" w:hAnsi="Times New Roman" w:cs="Times New Roman"/>
          <w:b/>
          <w:bCs/>
          <w:sz w:val="28"/>
          <w:szCs w:val="28"/>
        </w:rPr>
        <w:t>бетт</w:t>
      </w:r>
      <w:r w:rsidRPr="00546550">
        <w:rPr>
          <w:rFonts w:ascii="Times New Roman" w:hAnsi="Times New Roman" w:cs="Times New Roman"/>
          <w:b/>
          <w:bCs/>
          <w:sz w:val="28"/>
          <w:szCs w:val="28"/>
        </w:rPr>
        <w:t>ер</w:t>
      </w:r>
      <w:r>
        <w:rPr>
          <w:rFonts w:ascii="Times New Roman" w:hAnsi="Times New Roman" w:cs="Times New Roman"/>
          <w:b/>
          <w:bCs/>
          <w:sz w:val="28"/>
          <w:szCs w:val="28"/>
        </w:rPr>
        <w:t xml:space="preserve">. </w:t>
      </w:r>
      <w:r w:rsidRPr="00546550">
        <w:rPr>
          <w:rFonts w:ascii="Times New Roman" w:hAnsi="Times New Roman" w:cs="Times New Roman"/>
          <w:b/>
          <w:bCs/>
          <w:sz w:val="28"/>
          <w:szCs w:val="28"/>
        </w:rPr>
        <w:t xml:space="preserve">Потенциалдың </w:t>
      </w:r>
      <w:r>
        <w:rPr>
          <w:rFonts w:ascii="Times New Roman" w:hAnsi="Times New Roman" w:cs="Times New Roman"/>
          <w:b/>
          <w:bCs/>
          <w:sz w:val="28"/>
          <w:szCs w:val="28"/>
        </w:rPr>
        <w:t>эл</w:t>
      </w:r>
      <w:r w:rsidRPr="00546550">
        <w:rPr>
          <w:rFonts w:ascii="Times New Roman" w:hAnsi="Times New Roman" w:cs="Times New Roman"/>
          <w:b/>
          <w:bCs/>
          <w:sz w:val="28"/>
          <w:szCs w:val="28"/>
        </w:rPr>
        <w:t>ектростатистикалық өріс кернеулігімен байланысы</w:t>
      </w:r>
      <w:r>
        <w:rPr>
          <w:rFonts w:ascii="Times New Roman" w:hAnsi="Times New Roman" w:cs="Times New Roman"/>
          <w:b/>
          <w:bCs/>
          <w:sz w:val="28"/>
          <w:szCs w:val="28"/>
        </w:rPr>
        <w:t>.</w:t>
      </w:r>
    </w:p>
    <w:p w14:paraId="71CAB8D5" w14:textId="20D64ABB" w:rsidR="00546550" w:rsidRDefault="00546550" w:rsidP="00546550">
      <w:pPr>
        <w:ind w:firstLine="708"/>
        <w:jc w:val="both"/>
        <w:rPr>
          <w:rFonts w:ascii="Times New Roman" w:eastAsiaTheme="minorEastAsia" w:hAnsi="Times New Roman" w:cs="Times New Roman"/>
          <w:sz w:val="28"/>
          <w:szCs w:val="28"/>
          <w:lang w:val="en-US"/>
        </w:rPr>
      </w:pPr>
      <w:r w:rsidRPr="00546550">
        <w:rPr>
          <w:rFonts w:ascii="Times New Roman" w:eastAsiaTheme="minorEastAsia" w:hAnsi="Times New Roman" w:cs="Times New Roman"/>
          <w:sz w:val="28"/>
          <w:szCs w:val="28"/>
        </w:rPr>
        <w:t xml:space="preserve">Тыныштықтағы </w:t>
      </w:r>
      <w:r>
        <w:rPr>
          <w:rFonts w:ascii="Times New Roman" w:eastAsiaTheme="minorEastAsia" w:hAnsi="Times New Roman" w:cs="Times New Roman"/>
          <w:sz w:val="28"/>
          <w:szCs w:val="28"/>
          <w:lang w:val="en-US"/>
        </w:rPr>
        <w:t>q</w:t>
      </w:r>
      <w:r w:rsidRPr="00546550">
        <w:rPr>
          <w:rFonts w:ascii="Times New Roman" w:eastAsiaTheme="minorEastAsia" w:hAnsi="Times New Roman" w:cs="Times New Roman"/>
          <w:sz w:val="28"/>
          <w:szCs w:val="28"/>
        </w:rPr>
        <w:t xml:space="preserve"> нүктелік зарядының туғызатын өрісін қарастырамыз. Осы өрістің кез келген нүктелерінде нүктелік q</w:t>
      </w:r>
      <w:r w:rsidRPr="00546550">
        <w:rPr>
          <w:rFonts w:ascii="Times New Roman" w:eastAsiaTheme="minorEastAsia" w:hAnsi="Times New Roman" w:cs="Times New Roman"/>
          <w:sz w:val="28"/>
          <w:szCs w:val="28"/>
          <w:vertAlign w:val="subscript"/>
        </w:rPr>
        <w:t>1</w:t>
      </w:r>
      <w:r w:rsidRPr="00546550">
        <w:rPr>
          <w:rFonts w:ascii="Times New Roman" w:eastAsiaTheme="minorEastAsia" w:hAnsi="Times New Roman" w:cs="Times New Roman"/>
          <w:sz w:val="28"/>
          <w:szCs w:val="28"/>
        </w:rPr>
        <w:t>' зарядына мынадай күш әсер етеді: (11.4.1-сызба)</w:t>
      </w:r>
    </w:p>
    <w:p w14:paraId="3AF75203" w14:textId="1D7C72D4" w:rsidR="00546550" w:rsidRDefault="00546550" w:rsidP="00546550">
      <w:pPr>
        <w:ind w:firstLine="708"/>
        <w:jc w:val="center"/>
        <w:rPr>
          <w:rFonts w:ascii="Times New Roman" w:eastAsiaTheme="minorEastAsia" w:hAnsi="Times New Roman" w:cs="Times New Roman"/>
          <w:sz w:val="28"/>
          <w:szCs w:val="28"/>
          <w:lang w:val="en-US"/>
        </w:rPr>
      </w:pPr>
      <w:r w:rsidRPr="00546550">
        <w:rPr>
          <w:rFonts w:ascii="Times New Roman" w:eastAsiaTheme="minorEastAsia" w:hAnsi="Times New Roman" w:cs="Times New Roman"/>
          <w:noProof/>
          <w:sz w:val="28"/>
          <w:szCs w:val="28"/>
          <w:lang w:val="en-US"/>
        </w:rPr>
        <w:drawing>
          <wp:inline distT="0" distB="0" distL="0" distR="0" wp14:anchorId="4A4DEF27" wp14:editId="2ADC9797">
            <wp:extent cx="4344006" cy="714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344006" cy="714475"/>
                    </a:xfrm>
                    <a:prstGeom prst="rect">
                      <a:avLst/>
                    </a:prstGeom>
                  </pic:spPr>
                </pic:pic>
              </a:graphicData>
            </a:graphic>
          </wp:inline>
        </w:drawing>
      </w:r>
    </w:p>
    <w:p w14:paraId="65E00A54" w14:textId="157E7F3C" w:rsidR="00546550" w:rsidRDefault="00546550" w:rsidP="00546550">
      <w:pPr>
        <w:ind w:firstLine="708"/>
        <w:jc w:val="both"/>
        <w:rPr>
          <w:rFonts w:ascii="Times New Roman" w:eastAsiaTheme="minorEastAsia" w:hAnsi="Times New Roman" w:cs="Times New Roman"/>
          <w:sz w:val="28"/>
          <w:szCs w:val="28"/>
          <w:lang w:val="en-US"/>
        </w:rPr>
      </w:pPr>
      <w:r w:rsidRPr="00546550">
        <w:rPr>
          <w:rFonts w:ascii="Times New Roman" w:eastAsiaTheme="minorEastAsia" w:hAnsi="Times New Roman" w:cs="Times New Roman"/>
          <w:sz w:val="28"/>
          <w:szCs w:val="28"/>
        </w:rPr>
        <w:t>Мұндағы, F(r)</w:t>
      </w:r>
      <w:r>
        <w:rPr>
          <w:rFonts w:ascii="Times New Roman" w:eastAsiaTheme="minorEastAsia" w:hAnsi="Times New Roman" w:cs="Times New Roman"/>
          <w:sz w:val="28"/>
          <w:szCs w:val="28"/>
          <w:lang w:val="en-US"/>
        </w:rPr>
        <w:t>,</w:t>
      </w:r>
      <w:r w:rsidRPr="00546550">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F</m:t>
            </m:r>
          </m:e>
        </m:acc>
      </m:oMath>
      <w:r w:rsidRPr="00546550">
        <w:rPr>
          <w:rFonts w:ascii="Times New Roman" w:eastAsiaTheme="minorEastAsia" w:hAnsi="Times New Roman" w:cs="Times New Roman"/>
          <w:sz w:val="28"/>
          <w:szCs w:val="28"/>
        </w:rPr>
        <w:t xml:space="preserve"> күшінің модулі,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r</m:t>
            </m:r>
          </m:e>
        </m:acc>
      </m:oMath>
      <w:r w:rsidRPr="00546550">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q</w:t>
      </w:r>
      <w:r w:rsidRPr="00546550">
        <w:rPr>
          <w:rFonts w:ascii="Times New Roman" w:eastAsiaTheme="minorEastAsia" w:hAnsi="Times New Roman" w:cs="Times New Roman"/>
          <w:sz w:val="28"/>
          <w:szCs w:val="28"/>
        </w:rPr>
        <w:t xml:space="preserve"> зарядымен салыстырғанда q' зарядының орнын анықтайтын радиус-вектор. Күш консервативті болғандықтан, оның q' заряд 1-ші нүктеден 2-ші нүктеге орын ауыстырғанда істейтін жұмысы жолға тәуелсіз. Сондықтан өріс потенциалды.</w:t>
      </w:r>
    </w:p>
    <w:p w14:paraId="7F0B41B4" w14:textId="5D2604EC" w:rsidR="00546550" w:rsidRDefault="00546550" w:rsidP="00546550">
      <w:pPr>
        <w:ind w:firstLine="708"/>
        <w:jc w:val="both"/>
        <w:rPr>
          <w:rFonts w:ascii="Times New Roman" w:eastAsiaTheme="minorEastAsia" w:hAnsi="Times New Roman" w:cs="Times New Roman"/>
          <w:sz w:val="28"/>
          <w:szCs w:val="28"/>
          <w:lang w:val="en-US"/>
        </w:rPr>
      </w:pPr>
      <w:r w:rsidRPr="00546550">
        <w:rPr>
          <w:rFonts w:ascii="Times New Roman" w:eastAsiaTheme="minorEastAsia" w:hAnsi="Times New Roman" w:cs="Times New Roman"/>
          <w:noProof/>
          <w:sz w:val="28"/>
          <w:szCs w:val="28"/>
          <w:lang w:val="en-US"/>
        </w:rPr>
        <w:drawing>
          <wp:inline distT="0" distB="0" distL="0" distR="0" wp14:anchorId="1697BA90" wp14:editId="55DCDE35">
            <wp:extent cx="5287113" cy="3267531"/>
            <wp:effectExtent l="0" t="0" r="889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87113" cy="3267531"/>
                    </a:xfrm>
                    <a:prstGeom prst="rect">
                      <a:avLst/>
                    </a:prstGeom>
                  </pic:spPr>
                </pic:pic>
              </a:graphicData>
            </a:graphic>
          </wp:inline>
        </w:drawing>
      </w:r>
    </w:p>
    <w:p w14:paraId="26F61607" w14:textId="0EC91BD8" w:rsidR="00546550" w:rsidRDefault="00546550" w:rsidP="00546550">
      <w:pPr>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lang w:val="en-US"/>
        </w:rPr>
        <w:tab/>
      </w:r>
      <w:r w:rsidRPr="00546550">
        <w:rPr>
          <w:rFonts w:ascii="Times New Roman" w:eastAsiaTheme="minorEastAsia" w:hAnsi="Times New Roman" w:cs="Times New Roman"/>
          <w:sz w:val="28"/>
          <w:szCs w:val="28"/>
        </w:rPr>
        <w:t xml:space="preserve">Консервативті күштің </w:t>
      </w:r>
      <w:r>
        <w:rPr>
          <w:rFonts w:ascii="Times New Roman" w:eastAsiaTheme="minorEastAsia" w:hAnsi="Times New Roman" w:cs="Times New Roman"/>
          <w:sz w:val="28"/>
          <w:szCs w:val="28"/>
          <w:lang w:val="en-US"/>
        </w:rPr>
        <w:t>dl</w:t>
      </w:r>
      <w:r w:rsidRPr="00546550">
        <w:rPr>
          <w:rFonts w:ascii="Times New Roman" w:eastAsiaTheme="minorEastAsia" w:hAnsi="Times New Roman" w:cs="Times New Roman"/>
          <w:sz w:val="28"/>
          <w:szCs w:val="28"/>
        </w:rPr>
        <w:t xml:space="preserve"> жолда істейтін </w:t>
      </w:r>
      <w:r>
        <w:rPr>
          <w:rFonts w:ascii="Times New Roman" w:eastAsiaTheme="minorEastAsia" w:hAnsi="Times New Roman" w:cs="Times New Roman"/>
          <w:sz w:val="28"/>
          <w:szCs w:val="28"/>
        </w:rPr>
        <w:t>эл</w:t>
      </w:r>
      <w:r w:rsidRPr="00546550">
        <w:rPr>
          <w:rFonts w:ascii="Times New Roman" w:eastAsiaTheme="minorEastAsia" w:hAnsi="Times New Roman" w:cs="Times New Roman"/>
          <w:sz w:val="28"/>
          <w:szCs w:val="28"/>
        </w:rPr>
        <w:t xml:space="preserve">ементар </w:t>
      </w:r>
      <w:r>
        <w:rPr>
          <w:rFonts w:ascii="Times New Roman" w:eastAsiaTheme="minorEastAsia" w:hAnsi="Times New Roman" w:cs="Times New Roman"/>
          <w:sz w:val="28"/>
          <w:szCs w:val="28"/>
        </w:rPr>
        <w:t>жұ</w:t>
      </w:r>
      <w:r w:rsidRPr="00546550">
        <w:rPr>
          <w:rFonts w:ascii="Times New Roman" w:eastAsiaTheme="minorEastAsia" w:hAnsi="Times New Roman" w:cs="Times New Roman"/>
          <w:sz w:val="28"/>
          <w:szCs w:val="28"/>
        </w:rPr>
        <w:t>м</w:t>
      </w:r>
      <w:r>
        <w:rPr>
          <w:rFonts w:ascii="Times New Roman" w:eastAsiaTheme="minorEastAsia" w:hAnsi="Times New Roman" w:cs="Times New Roman"/>
          <w:sz w:val="28"/>
          <w:szCs w:val="28"/>
        </w:rPr>
        <w:t>ы</w:t>
      </w:r>
      <w:r w:rsidRPr="00546550">
        <w:rPr>
          <w:rFonts w:ascii="Times New Roman" w:eastAsiaTheme="minorEastAsia" w:hAnsi="Times New Roman" w:cs="Times New Roman"/>
          <w:sz w:val="28"/>
          <w:szCs w:val="28"/>
        </w:rPr>
        <w:t xml:space="preserve">сы мына </w:t>
      </w:r>
      <w:r>
        <w:rPr>
          <w:rFonts w:ascii="Times New Roman" w:eastAsiaTheme="minorEastAsia" w:hAnsi="Times New Roman" w:cs="Times New Roman"/>
          <w:sz w:val="28"/>
          <w:szCs w:val="28"/>
        </w:rPr>
        <w:t>фо</w:t>
      </w:r>
      <w:r w:rsidRPr="00546550">
        <w:rPr>
          <w:rFonts w:ascii="Times New Roman" w:eastAsiaTheme="minorEastAsia" w:hAnsi="Times New Roman" w:cs="Times New Roman"/>
          <w:sz w:val="28"/>
          <w:szCs w:val="28"/>
        </w:rPr>
        <w:t>рмуламен анықталады:</w:t>
      </w:r>
    </w:p>
    <w:p w14:paraId="649DD913" w14:textId="0F1CEFD3" w:rsidR="00546550" w:rsidRDefault="00546550" w:rsidP="00546550">
      <w:pPr>
        <w:jc w:val="both"/>
        <w:rPr>
          <w:rFonts w:ascii="Times New Roman" w:eastAsiaTheme="minorEastAsia" w:hAnsi="Times New Roman" w:cs="Times New Roman"/>
          <w:sz w:val="28"/>
          <w:szCs w:val="28"/>
        </w:rPr>
      </w:pPr>
      <w:r w:rsidRPr="00546550">
        <w:rPr>
          <w:rFonts w:ascii="Times New Roman" w:eastAsiaTheme="minorEastAsia" w:hAnsi="Times New Roman" w:cs="Times New Roman"/>
          <w:noProof/>
          <w:sz w:val="28"/>
          <w:szCs w:val="28"/>
          <w:lang w:val="en-US"/>
        </w:rPr>
        <w:drawing>
          <wp:inline distT="0" distB="0" distL="0" distR="0" wp14:anchorId="64291DC9" wp14:editId="36E973A1">
            <wp:extent cx="5524500" cy="982133"/>
            <wp:effectExtent l="0" t="0" r="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b="26349"/>
                    <a:stretch/>
                  </pic:blipFill>
                  <pic:spPr bwMode="auto">
                    <a:xfrm>
                      <a:off x="0" y="0"/>
                      <a:ext cx="5525271" cy="982270"/>
                    </a:xfrm>
                    <a:prstGeom prst="rect">
                      <a:avLst/>
                    </a:prstGeom>
                    <a:ln>
                      <a:noFill/>
                    </a:ln>
                    <a:extLst>
                      <a:ext uri="{53640926-AAD7-44D8-BBD7-CCE9431645EC}">
                        <a14:shadowObscured xmlns:a14="http://schemas.microsoft.com/office/drawing/2010/main"/>
                      </a:ext>
                    </a:extLst>
                  </pic:spPr>
                </pic:pic>
              </a:graphicData>
            </a:graphic>
          </wp:inline>
        </w:drawing>
      </w:r>
    </w:p>
    <w:p w14:paraId="36C2BD1D" w14:textId="3FF41C17" w:rsidR="00546550" w:rsidRDefault="00546550" w:rsidP="00546550">
      <w:pPr>
        <w:ind w:firstLine="708"/>
        <w:jc w:val="both"/>
        <w:rPr>
          <w:rFonts w:ascii="Times New Roman" w:eastAsiaTheme="minorEastAsia" w:hAnsi="Times New Roman" w:cs="Times New Roman"/>
          <w:sz w:val="28"/>
          <w:szCs w:val="28"/>
        </w:rPr>
      </w:pPr>
      <w:r w:rsidRPr="00546550">
        <w:rPr>
          <w:rFonts w:ascii="Times New Roman" w:eastAsiaTheme="minorEastAsia" w:hAnsi="Times New Roman" w:cs="Times New Roman"/>
          <w:sz w:val="28"/>
          <w:szCs w:val="28"/>
        </w:rPr>
        <w:lastRenderedPageBreak/>
        <w:t>q' заряд 1-ші нүктеден 2-ші нүктеге орын ауыстырғанда істеліне</w:t>
      </w:r>
      <w:r>
        <w:rPr>
          <w:rFonts w:ascii="Times New Roman" w:eastAsiaTheme="minorEastAsia" w:hAnsi="Times New Roman" w:cs="Times New Roman"/>
          <w:sz w:val="28"/>
          <w:szCs w:val="28"/>
        </w:rPr>
        <w:t>ті</w:t>
      </w:r>
      <w:r w:rsidRPr="00546550">
        <w:rPr>
          <w:rFonts w:ascii="Times New Roman" w:eastAsiaTheme="minorEastAsia" w:hAnsi="Times New Roman" w:cs="Times New Roman"/>
          <w:sz w:val="28"/>
          <w:szCs w:val="28"/>
        </w:rPr>
        <w:t>н жұмыс:</w:t>
      </w:r>
      <w:r>
        <w:rPr>
          <w:rFonts w:ascii="Times New Roman" w:eastAsiaTheme="minorEastAsia" w:hAnsi="Times New Roman" w:cs="Times New Roman"/>
          <w:sz w:val="28"/>
          <w:szCs w:val="28"/>
        </w:rPr>
        <w:t xml:space="preserve"> </w:t>
      </w:r>
    </w:p>
    <w:p w14:paraId="340E1FB2" w14:textId="57E5F224" w:rsidR="00EC1471" w:rsidRDefault="00EC1471" w:rsidP="00546550">
      <w:pPr>
        <w:ind w:firstLine="708"/>
        <w:jc w:val="both"/>
        <w:rPr>
          <w:rFonts w:ascii="Times New Roman" w:eastAsiaTheme="minorEastAsia" w:hAnsi="Times New Roman" w:cs="Times New Roman"/>
          <w:sz w:val="28"/>
          <w:szCs w:val="28"/>
        </w:rPr>
      </w:pPr>
      <w:r w:rsidRPr="00EC1471">
        <w:rPr>
          <w:rFonts w:ascii="Times New Roman" w:eastAsiaTheme="minorEastAsia" w:hAnsi="Times New Roman" w:cs="Times New Roman"/>
          <w:noProof/>
          <w:sz w:val="28"/>
          <w:szCs w:val="28"/>
        </w:rPr>
        <w:drawing>
          <wp:inline distT="0" distB="0" distL="0" distR="0" wp14:anchorId="2B873655" wp14:editId="7D3C19E4">
            <wp:extent cx="4648849" cy="771633"/>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48849" cy="771633"/>
                    </a:xfrm>
                    <a:prstGeom prst="rect">
                      <a:avLst/>
                    </a:prstGeom>
                  </pic:spPr>
                </pic:pic>
              </a:graphicData>
            </a:graphic>
          </wp:inline>
        </w:drawing>
      </w:r>
    </w:p>
    <w:p w14:paraId="53D5B47C" w14:textId="635E8280" w:rsidR="00EC1471" w:rsidRDefault="00EC1471" w:rsidP="00EC1471">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ab/>
      </w:r>
      <w:r w:rsidRPr="00EC1471">
        <w:rPr>
          <w:rFonts w:ascii="Times New Roman" w:eastAsiaTheme="minorEastAsia" w:hAnsi="Times New Roman" w:cs="Times New Roman"/>
          <w:sz w:val="28"/>
          <w:szCs w:val="28"/>
        </w:rPr>
        <w:t>(11.4.3) формуласынан сыртқы электр өрісін кез келген тұйық</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 xml:space="preserve">L </w:t>
      </w:r>
      <w:r w:rsidRPr="00EC1471">
        <w:rPr>
          <w:rFonts w:ascii="Times New Roman" w:eastAsiaTheme="minorEastAsia" w:hAnsi="Times New Roman" w:cs="Times New Roman"/>
          <w:sz w:val="28"/>
          <w:szCs w:val="28"/>
        </w:rPr>
        <w:t>жолмен жүргенде істейтін жұмысы нөлге тең екендігі шығады:</w:t>
      </w:r>
    </w:p>
    <w:p w14:paraId="0547F9A9" w14:textId="0B17B604" w:rsidR="00EC1471" w:rsidRDefault="00EC1471" w:rsidP="00EC1471">
      <w:pPr>
        <w:jc w:val="center"/>
        <w:rPr>
          <w:rFonts w:ascii="Times New Roman" w:eastAsiaTheme="minorEastAsia" w:hAnsi="Times New Roman" w:cs="Times New Roman"/>
          <w:sz w:val="28"/>
          <w:szCs w:val="28"/>
          <w:lang w:val="en-US"/>
        </w:rPr>
      </w:pPr>
      <w:r w:rsidRPr="00EC1471">
        <w:rPr>
          <w:rFonts w:ascii="Times New Roman" w:eastAsiaTheme="minorEastAsia" w:hAnsi="Times New Roman" w:cs="Times New Roman"/>
          <w:noProof/>
          <w:sz w:val="28"/>
          <w:szCs w:val="28"/>
          <w:lang w:val="en-US"/>
        </w:rPr>
        <w:drawing>
          <wp:inline distT="0" distB="0" distL="0" distR="0" wp14:anchorId="27AE7831" wp14:editId="6B45C73D">
            <wp:extent cx="3019846" cy="5715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19846" cy="571580"/>
                    </a:xfrm>
                    <a:prstGeom prst="rect">
                      <a:avLst/>
                    </a:prstGeom>
                  </pic:spPr>
                </pic:pic>
              </a:graphicData>
            </a:graphic>
          </wp:inline>
        </w:drawing>
      </w:r>
    </w:p>
    <w:p w14:paraId="720CB649" w14:textId="595729C6" w:rsidR="00EC1471" w:rsidRDefault="00EC1471" w:rsidP="00EC1471">
      <w:pPr>
        <w:ind w:firstLine="708"/>
        <w:rPr>
          <w:rFonts w:ascii="Times New Roman" w:eastAsiaTheme="minorEastAsia" w:hAnsi="Times New Roman" w:cs="Times New Roman"/>
          <w:sz w:val="28"/>
          <w:szCs w:val="28"/>
          <w:lang w:val="en-US"/>
        </w:rPr>
      </w:pPr>
      <w:r w:rsidRPr="00EC1471">
        <w:rPr>
          <w:rFonts w:ascii="Times New Roman" w:eastAsiaTheme="minorEastAsia" w:hAnsi="Times New Roman" w:cs="Times New Roman"/>
          <w:sz w:val="28"/>
          <w:szCs w:val="28"/>
        </w:rPr>
        <w:t xml:space="preserve">Егер электр өрісінде тасымалданатын зарядты бірлік оң заряд </w:t>
      </w:r>
      <w:r>
        <w:rPr>
          <w:rFonts w:ascii="Times New Roman" w:eastAsiaTheme="minorEastAsia" w:hAnsi="Times New Roman" w:cs="Times New Roman"/>
          <w:sz w:val="28"/>
          <w:szCs w:val="28"/>
        </w:rPr>
        <w:t>д</w:t>
      </w:r>
      <w:r w:rsidRPr="00EC1471">
        <w:rPr>
          <w:rFonts w:ascii="Times New Roman" w:eastAsiaTheme="minorEastAsia" w:hAnsi="Times New Roman" w:cs="Times New Roman"/>
          <w:sz w:val="28"/>
          <w:szCs w:val="28"/>
        </w:rPr>
        <w:t>еп алс</w:t>
      </w:r>
      <w:r>
        <w:rPr>
          <w:rFonts w:ascii="Times New Roman" w:eastAsiaTheme="minorEastAsia" w:hAnsi="Times New Roman" w:cs="Times New Roman"/>
          <w:sz w:val="28"/>
          <w:szCs w:val="28"/>
        </w:rPr>
        <w:t>ақ</w:t>
      </w:r>
      <w:r w:rsidRPr="00EC1471">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d</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l</m:t>
            </m:r>
          </m:e>
        </m:acc>
      </m:oMath>
      <w:r w:rsidRPr="00EC1471">
        <w:rPr>
          <w:rFonts w:ascii="Times New Roman" w:eastAsiaTheme="minorEastAsia" w:hAnsi="Times New Roman" w:cs="Times New Roman"/>
          <w:sz w:val="28"/>
          <w:szCs w:val="28"/>
        </w:rPr>
        <w:t xml:space="preserve"> жолда істелінетін элементар жұмыс мына формуламен өр</w:t>
      </w:r>
      <w:r>
        <w:rPr>
          <w:rFonts w:ascii="Times New Roman" w:eastAsiaTheme="minorEastAsia" w:hAnsi="Times New Roman" w:cs="Times New Roman"/>
          <w:sz w:val="28"/>
          <w:szCs w:val="28"/>
        </w:rPr>
        <w:t>нектеледі</w:t>
      </w:r>
      <w:r>
        <w:rPr>
          <w:rFonts w:ascii="Times New Roman" w:eastAsiaTheme="minorEastAsia" w:hAnsi="Times New Roman" w:cs="Times New Roman"/>
          <w:sz w:val="28"/>
          <w:szCs w:val="28"/>
          <w:lang w:val="en-US"/>
        </w:rPr>
        <w:t xml:space="preserve">: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E</m:t>
            </m:r>
          </m:e>
        </m:acc>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dl</m:t>
            </m:r>
          </m:e>
        </m:acc>
        <m:r>
          <w:rPr>
            <w:rFonts w:ascii="Cambria Math" w:eastAsiaTheme="minorEastAsia" w:hAnsi="Cambria Math" w:cs="Times New Roman"/>
            <w:sz w:val="28"/>
            <w:szCs w:val="28"/>
            <w:lang w:val="en-US"/>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E</m:t>
            </m:r>
          </m:e>
          <m:sub>
            <m:r>
              <w:rPr>
                <w:rFonts w:ascii="Cambria Math" w:eastAsiaTheme="minorEastAsia" w:hAnsi="Cambria Math" w:cs="Times New Roman"/>
                <w:sz w:val="28"/>
                <w:szCs w:val="28"/>
                <w:lang w:val="en-US"/>
              </w:rPr>
              <m:t>1</m:t>
            </m:r>
          </m:sub>
        </m:sSub>
        <m:r>
          <w:rPr>
            <w:rFonts w:ascii="Cambria Math" w:eastAsiaTheme="minorEastAsia" w:hAnsi="Cambria Math" w:cs="Times New Roman"/>
            <w:sz w:val="28"/>
            <w:szCs w:val="28"/>
            <w:lang w:val="en-US"/>
          </w:rPr>
          <m:t>dl</m:t>
        </m:r>
      </m:oMath>
      <w:r>
        <w:rPr>
          <w:rFonts w:ascii="Times New Roman" w:eastAsiaTheme="minorEastAsia" w:hAnsi="Times New Roman" w:cs="Times New Roman"/>
          <w:sz w:val="28"/>
          <w:szCs w:val="28"/>
          <w:lang w:val="en-US"/>
        </w:rPr>
        <w:t xml:space="preserve">, </w:t>
      </w:r>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E</m:t>
            </m:r>
          </m:e>
          <m:sub>
            <m:r>
              <w:rPr>
                <w:rFonts w:ascii="Cambria Math" w:eastAsiaTheme="minorEastAsia" w:hAnsi="Cambria Math" w:cs="Times New Roman"/>
                <w:sz w:val="28"/>
                <w:szCs w:val="28"/>
                <w:lang w:val="en-US"/>
              </w:rPr>
              <m:t>1</m:t>
            </m:r>
          </m:sub>
        </m:sSub>
        <m:r>
          <w:rPr>
            <w:rFonts w:ascii="Cambria Math" w:eastAsiaTheme="minorEastAsia" w:hAnsi="Cambria Math" w:cs="Times New Roman"/>
            <w:sz w:val="28"/>
            <w:szCs w:val="28"/>
            <w:lang w:val="en-US"/>
          </w:rPr>
          <m:t>=Ecosa</m:t>
        </m:r>
      </m:oMath>
    </w:p>
    <w:p w14:paraId="5E87BF51" w14:textId="5AC04148" w:rsidR="00EC1471" w:rsidRDefault="00EC1471" w:rsidP="00EC1471">
      <w:pPr>
        <w:ind w:firstLine="708"/>
        <w:rPr>
          <w:rFonts w:ascii="Times New Roman" w:eastAsiaTheme="minorEastAsia" w:hAnsi="Times New Roman" w:cs="Times New Roman"/>
          <w:sz w:val="28"/>
          <w:szCs w:val="28"/>
          <w:lang w:val="en-US"/>
        </w:rPr>
      </w:pPr>
      <w:r w:rsidRPr="00EC1471">
        <w:rPr>
          <w:rFonts w:ascii="Times New Roman" w:eastAsiaTheme="minorEastAsia" w:hAnsi="Times New Roman" w:cs="Times New Roman"/>
          <w:sz w:val="28"/>
          <w:szCs w:val="28"/>
        </w:rPr>
        <w:t>Онда (11.4.3) формуласы төмендегідей түрленеді</w:t>
      </w:r>
      <w:r>
        <w:rPr>
          <w:rFonts w:ascii="Times New Roman" w:eastAsiaTheme="minorEastAsia" w:hAnsi="Times New Roman" w:cs="Times New Roman"/>
          <w:sz w:val="28"/>
          <w:szCs w:val="28"/>
          <w:lang w:val="en-US"/>
        </w:rPr>
        <w:t>:</w:t>
      </w:r>
    </w:p>
    <w:p w14:paraId="282FC2AD" w14:textId="55A4E788" w:rsidR="00EC1471" w:rsidRDefault="00EC1471" w:rsidP="00EC1471">
      <w:pPr>
        <w:ind w:firstLine="708"/>
        <w:jc w:val="center"/>
        <w:rPr>
          <w:rFonts w:ascii="Times New Roman" w:eastAsiaTheme="minorEastAsia" w:hAnsi="Times New Roman" w:cs="Times New Roman"/>
          <w:sz w:val="28"/>
          <w:szCs w:val="28"/>
          <w:lang w:val="en-US"/>
        </w:rPr>
      </w:pPr>
      <w:r w:rsidRPr="00EC1471">
        <w:rPr>
          <w:rFonts w:ascii="Times New Roman" w:eastAsiaTheme="minorEastAsia" w:hAnsi="Times New Roman" w:cs="Times New Roman"/>
          <w:noProof/>
          <w:sz w:val="28"/>
          <w:szCs w:val="28"/>
          <w:lang w:val="en-US"/>
        </w:rPr>
        <w:drawing>
          <wp:inline distT="0" distB="0" distL="0" distR="0" wp14:anchorId="32532D38" wp14:editId="3BFA7B89">
            <wp:extent cx="3600953" cy="600159"/>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00953" cy="600159"/>
                    </a:xfrm>
                    <a:prstGeom prst="rect">
                      <a:avLst/>
                    </a:prstGeom>
                  </pic:spPr>
                </pic:pic>
              </a:graphicData>
            </a:graphic>
          </wp:inline>
        </w:drawing>
      </w:r>
    </w:p>
    <w:p w14:paraId="6439A089" w14:textId="0AEBA29A" w:rsidR="00EC1471" w:rsidRDefault="00EC1471" w:rsidP="00EC1471">
      <w:pPr>
        <w:ind w:firstLine="708"/>
        <w:jc w:val="both"/>
        <w:rPr>
          <w:rFonts w:ascii="Times New Roman" w:eastAsiaTheme="minorEastAsia" w:hAnsi="Times New Roman" w:cs="Times New Roman"/>
          <w:sz w:val="28"/>
          <w:szCs w:val="28"/>
        </w:rPr>
      </w:pPr>
      <w:r w:rsidRPr="00EC1471">
        <w:rPr>
          <w:rFonts w:ascii="Times New Roman" w:eastAsiaTheme="minorEastAsia" w:hAnsi="Times New Roman" w:cs="Times New Roman"/>
          <w:noProof/>
          <w:sz w:val="28"/>
          <w:szCs w:val="28"/>
          <w:lang w:val="en-US"/>
        </w:rPr>
        <w:drawing>
          <wp:inline distT="0" distB="0" distL="0" distR="0" wp14:anchorId="17C7C413" wp14:editId="65B9CD30">
            <wp:extent cx="1400370" cy="64779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00370" cy="647790"/>
                    </a:xfrm>
                    <a:prstGeom prst="rect">
                      <a:avLst/>
                    </a:prstGeom>
                  </pic:spPr>
                </pic:pic>
              </a:graphicData>
            </a:graphic>
          </wp:inline>
        </w:drawing>
      </w:r>
      <w:r w:rsidRPr="00EC1471">
        <w:rPr>
          <w:rFonts w:ascii="Times New Roman" w:eastAsiaTheme="minorEastAsia" w:hAnsi="Times New Roman" w:cs="Times New Roman"/>
          <w:sz w:val="28"/>
          <w:szCs w:val="28"/>
        </w:rPr>
        <w:t xml:space="preserve">интегралы кернеулік векторының циркуляциясы </w:t>
      </w:r>
      <w:r>
        <w:rPr>
          <w:rFonts w:ascii="Times New Roman" w:eastAsiaTheme="minorEastAsia" w:hAnsi="Times New Roman" w:cs="Times New Roman"/>
          <w:sz w:val="28"/>
          <w:szCs w:val="28"/>
        </w:rPr>
        <w:t xml:space="preserve">деп </w:t>
      </w:r>
      <w:r w:rsidRPr="00EC1471">
        <w:rPr>
          <w:rFonts w:ascii="Times New Roman" w:eastAsiaTheme="minorEastAsia" w:hAnsi="Times New Roman" w:cs="Times New Roman"/>
          <w:sz w:val="28"/>
          <w:szCs w:val="28"/>
        </w:rPr>
        <w:t xml:space="preserve">аталады. Олай болса, кез келген тұйық контурдың бойындағы электростатикалық </w:t>
      </w:r>
      <w:r>
        <w:rPr>
          <w:rFonts w:ascii="Times New Roman" w:eastAsiaTheme="minorEastAsia" w:hAnsi="Times New Roman" w:cs="Times New Roman"/>
          <w:sz w:val="28"/>
          <w:szCs w:val="28"/>
        </w:rPr>
        <w:t>ө</w:t>
      </w:r>
      <w:r w:rsidRPr="00EC1471">
        <w:rPr>
          <w:rFonts w:ascii="Times New Roman" w:eastAsiaTheme="minorEastAsia" w:hAnsi="Times New Roman" w:cs="Times New Roman"/>
          <w:sz w:val="28"/>
          <w:szCs w:val="28"/>
        </w:rPr>
        <w:t>рі</w:t>
      </w:r>
      <w:r>
        <w:rPr>
          <w:rFonts w:ascii="Times New Roman" w:eastAsiaTheme="minorEastAsia" w:hAnsi="Times New Roman" w:cs="Times New Roman"/>
          <w:sz w:val="28"/>
          <w:szCs w:val="28"/>
        </w:rPr>
        <w:t>с</w:t>
      </w:r>
      <w:r w:rsidRPr="00EC1471">
        <w:rPr>
          <w:rFonts w:ascii="Times New Roman" w:eastAsiaTheme="minorEastAsia" w:hAnsi="Times New Roman" w:cs="Times New Roman"/>
          <w:sz w:val="28"/>
          <w:szCs w:val="28"/>
        </w:rPr>
        <w:t xml:space="preserve"> кернеулігінің циркуляциясы нөлге тең. (11</w:t>
      </w:r>
      <w:r>
        <w:rPr>
          <w:rFonts w:ascii="Times New Roman" w:eastAsiaTheme="minorEastAsia" w:hAnsi="Times New Roman" w:cs="Times New Roman"/>
          <w:sz w:val="28"/>
          <w:szCs w:val="28"/>
        </w:rPr>
        <w:t>.</w:t>
      </w:r>
      <w:r w:rsidRPr="00EC1471">
        <w:rPr>
          <w:rFonts w:ascii="Times New Roman" w:eastAsiaTheme="minorEastAsia" w:hAnsi="Times New Roman" w:cs="Times New Roman"/>
          <w:sz w:val="28"/>
          <w:szCs w:val="28"/>
        </w:rPr>
        <w:t>4</w:t>
      </w:r>
      <w:r>
        <w:rPr>
          <w:rFonts w:ascii="Times New Roman" w:eastAsiaTheme="minorEastAsia" w:hAnsi="Times New Roman" w:cs="Times New Roman"/>
          <w:sz w:val="28"/>
          <w:szCs w:val="28"/>
        </w:rPr>
        <w:t>.</w:t>
      </w:r>
      <w:r w:rsidRPr="00EC1471">
        <w:rPr>
          <w:rFonts w:ascii="Times New Roman" w:eastAsiaTheme="minorEastAsia" w:hAnsi="Times New Roman" w:cs="Times New Roman"/>
          <w:sz w:val="28"/>
          <w:szCs w:val="28"/>
        </w:rPr>
        <w:t>4) формуласы электростатикалық өріс үшін орындалады. Қозғалыстағы зарядтың өрісі потенциалды болғандықтан, (1</w:t>
      </w:r>
      <w:r>
        <w:rPr>
          <w:rFonts w:ascii="Times New Roman" w:eastAsiaTheme="minorEastAsia" w:hAnsi="Times New Roman" w:cs="Times New Roman"/>
          <w:sz w:val="28"/>
          <w:szCs w:val="28"/>
          <w:lang w:val="en-US"/>
        </w:rPr>
        <w:t>1</w:t>
      </w:r>
      <w:r w:rsidRPr="00EC1471">
        <w:rPr>
          <w:rFonts w:ascii="Times New Roman" w:eastAsiaTheme="minorEastAsia" w:hAnsi="Times New Roman" w:cs="Times New Roman"/>
          <w:sz w:val="28"/>
          <w:szCs w:val="28"/>
        </w:rPr>
        <w:t>.4</w:t>
      </w:r>
      <w:r>
        <w:rPr>
          <w:rFonts w:ascii="Times New Roman" w:eastAsiaTheme="minorEastAsia" w:hAnsi="Times New Roman" w:cs="Times New Roman"/>
          <w:sz w:val="28"/>
          <w:szCs w:val="28"/>
        </w:rPr>
        <w:t>.</w:t>
      </w:r>
      <w:r w:rsidRPr="00EC1471">
        <w:rPr>
          <w:rFonts w:ascii="Times New Roman" w:eastAsiaTheme="minorEastAsia" w:hAnsi="Times New Roman" w:cs="Times New Roman"/>
          <w:sz w:val="28"/>
          <w:szCs w:val="28"/>
        </w:rPr>
        <w:t xml:space="preserve">4) шары қанағаттандырылмайды. </w:t>
      </w:r>
    </w:p>
    <w:p w14:paraId="32C5521F" w14:textId="075F0B1A" w:rsidR="00EC1471" w:rsidRDefault="00EC1471" w:rsidP="00EC1471">
      <w:pPr>
        <w:ind w:firstLine="708"/>
        <w:jc w:val="both"/>
        <w:rPr>
          <w:rFonts w:ascii="Times New Roman" w:eastAsiaTheme="minorEastAsia" w:hAnsi="Times New Roman" w:cs="Times New Roman"/>
          <w:sz w:val="28"/>
          <w:szCs w:val="28"/>
          <w:lang w:val="en-US"/>
        </w:rPr>
      </w:pPr>
      <w:r w:rsidRPr="00EC1471">
        <w:rPr>
          <w:rFonts w:ascii="Times New Roman" w:eastAsiaTheme="minorEastAsia" w:hAnsi="Times New Roman" w:cs="Times New Roman"/>
          <w:sz w:val="28"/>
          <w:szCs w:val="28"/>
        </w:rPr>
        <w:t>Потенциалды өрістегі консервативті күштің жұмысы потенциалдық энергияның кемуімен анықталады:</w:t>
      </w:r>
    </w:p>
    <w:p w14:paraId="2D3A09CE" w14:textId="4E10CAAC" w:rsidR="00EC1471" w:rsidRDefault="00EC1471" w:rsidP="00EC1471">
      <w:pPr>
        <w:ind w:firstLine="708"/>
        <w:jc w:val="both"/>
        <w:rPr>
          <w:rFonts w:ascii="Times New Roman" w:eastAsiaTheme="minorEastAsia" w:hAnsi="Times New Roman" w:cs="Times New Roman"/>
          <w:sz w:val="28"/>
          <w:szCs w:val="28"/>
          <w:lang w:val="en-US"/>
        </w:rPr>
      </w:pPr>
      <w:r w:rsidRPr="00EC1471">
        <w:rPr>
          <w:rFonts w:ascii="Times New Roman" w:eastAsiaTheme="minorEastAsia" w:hAnsi="Times New Roman" w:cs="Times New Roman"/>
          <w:noProof/>
          <w:sz w:val="28"/>
          <w:szCs w:val="28"/>
          <w:lang w:val="en-US"/>
        </w:rPr>
        <w:drawing>
          <wp:inline distT="0" distB="0" distL="0" distR="0" wp14:anchorId="753C0791" wp14:editId="1AFB32C6">
            <wp:extent cx="5068007" cy="71447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68007" cy="714475"/>
                    </a:xfrm>
                    <a:prstGeom prst="rect">
                      <a:avLst/>
                    </a:prstGeom>
                  </pic:spPr>
                </pic:pic>
              </a:graphicData>
            </a:graphic>
          </wp:inline>
        </w:drawing>
      </w:r>
    </w:p>
    <w:p w14:paraId="37710D6A" w14:textId="1F4CB820" w:rsidR="00EC1471" w:rsidRDefault="00EC1471" w:rsidP="00EC1471">
      <w:pPr>
        <w:ind w:firstLine="708"/>
        <w:jc w:val="both"/>
        <w:rPr>
          <w:rFonts w:ascii="Times New Roman" w:eastAsiaTheme="minorEastAsia" w:hAnsi="Times New Roman" w:cs="Times New Roman"/>
          <w:sz w:val="28"/>
          <w:szCs w:val="28"/>
        </w:rPr>
      </w:pPr>
      <w:r w:rsidRPr="00EC1471">
        <w:rPr>
          <w:rFonts w:ascii="Times New Roman" w:eastAsiaTheme="minorEastAsia" w:hAnsi="Times New Roman" w:cs="Times New Roman"/>
          <w:sz w:val="28"/>
          <w:szCs w:val="28"/>
        </w:rPr>
        <w:t xml:space="preserve">Бұдан </w:t>
      </w:r>
      <w:r>
        <w:rPr>
          <w:rFonts w:ascii="Times New Roman" w:eastAsiaTheme="minorEastAsia" w:hAnsi="Times New Roman" w:cs="Times New Roman"/>
          <w:sz w:val="28"/>
          <w:szCs w:val="28"/>
          <w:lang w:val="en-US"/>
        </w:rPr>
        <w:t>q</w:t>
      </w:r>
      <w:r w:rsidRPr="00EC1471">
        <w:rPr>
          <w:rFonts w:ascii="Times New Roman" w:eastAsiaTheme="minorEastAsia" w:hAnsi="Times New Roman" w:cs="Times New Roman"/>
          <w:sz w:val="28"/>
          <w:szCs w:val="28"/>
        </w:rPr>
        <w:t xml:space="preserve"> зарядтың өрісіндегі </w:t>
      </w:r>
      <w:r>
        <w:rPr>
          <w:rFonts w:ascii="Times New Roman" w:eastAsiaTheme="minorEastAsia" w:hAnsi="Times New Roman" w:cs="Times New Roman"/>
          <w:sz w:val="28"/>
          <w:szCs w:val="28"/>
          <w:lang w:val="en-US"/>
        </w:rPr>
        <w:t>q`</w:t>
      </w:r>
      <w:r w:rsidRPr="00EC1471">
        <w:rPr>
          <w:rFonts w:ascii="Times New Roman" w:eastAsiaTheme="minorEastAsia" w:hAnsi="Times New Roman" w:cs="Times New Roman"/>
          <w:sz w:val="28"/>
          <w:szCs w:val="28"/>
        </w:rPr>
        <w:t xml:space="preserve"> зарядының потенциалдық энергиясы </w:t>
      </w:r>
      <w:r>
        <w:rPr>
          <w:rFonts w:ascii="Times New Roman" w:eastAsiaTheme="minorEastAsia" w:hAnsi="Times New Roman" w:cs="Times New Roman"/>
          <w:sz w:val="28"/>
          <w:szCs w:val="28"/>
        </w:rPr>
        <w:t>ш</w:t>
      </w:r>
      <w:r w:rsidRPr="00EC1471">
        <w:rPr>
          <w:rFonts w:ascii="Times New Roman" w:eastAsiaTheme="minorEastAsia" w:hAnsi="Times New Roman" w:cs="Times New Roman"/>
          <w:sz w:val="28"/>
          <w:szCs w:val="28"/>
        </w:rPr>
        <w:t>ығады:</w:t>
      </w:r>
    </w:p>
    <w:p w14:paraId="08E16C0B" w14:textId="5B38D6B7" w:rsidR="00EC1471" w:rsidRDefault="00EC1471" w:rsidP="00EC1471">
      <w:pPr>
        <w:ind w:firstLine="708"/>
        <w:jc w:val="both"/>
        <w:rPr>
          <w:rFonts w:ascii="Times New Roman" w:eastAsiaTheme="minorEastAsia" w:hAnsi="Times New Roman" w:cs="Times New Roman"/>
          <w:sz w:val="28"/>
          <w:szCs w:val="28"/>
        </w:rPr>
      </w:pPr>
      <w:r w:rsidRPr="00EC1471">
        <w:rPr>
          <w:rFonts w:ascii="Times New Roman" w:eastAsiaTheme="minorEastAsia" w:hAnsi="Times New Roman" w:cs="Times New Roman"/>
          <w:noProof/>
          <w:sz w:val="28"/>
          <w:szCs w:val="28"/>
          <w:lang w:val="en-US"/>
        </w:rPr>
        <w:lastRenderedPageBreak/>
        <w:drawing>
          <wp:inline distT="0" distB="0" distL="0" distR="0" wp14:anchorId="2E9209CA" wp14:editId="338E6605">
            <wp:extent cx="4201111" cy="895475"/>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201111" cy="895475"/>
                    </a:xfrm>
                    <a:prstGeom prst="rect">
                      <a:avLst/>
                    </a:prstGeom>
                  </pic:spPr>
                </pic:pic>
              </a:graphicData>
            </a:graphic>
          </wp:inline>
        </w:drawing>
      </w:r>
    </w:p>
    <w:p w14:paraId="2AC04001" w14:textId="78FF15BA" w:rsidR="00EC1471" w:rsidRDefault="00EC1471" w:rsidP="00EC1471">
      <w:pPr>
        <w:ind w:firstLine="708"/>
        <w:jc w:val="both"/>
        <w:rPr>
          <w:rFonts w:ascii="Times New Roman" w:eastAsiaTheme="minorEastAsia" w:hAnsi="Times New Roman" w:cs="Times New Roman"/>
          <w:sz w:val="28"/>
          <w:szCs w:val="28"/>
          <w:lang w:val="en-US"/>
        </w:rPr>
      </w:pPr>
      <w:r w:rsidRPr="00EC1471">
        <w:rPr>
          <w:rFonts w:ascii="Times New Roman" w:eastAsiaTheme="minorEastAsia" w:hAnsi="Times New Roman" w:cs="Times New Roman"/>
          <w:sz w:val="28"/>
          <w:szCs w:val="28"/>
        </w:rPr>
        <w:t xml:space="preserve">Келтірілген өрнектегі тұрақтының мәнін потенциалдық энергия </w:t>
      </w:r>
      <w:r>
        <w:rPr>
          <w:rFonts w:ascii="Times New Roman" w:eastAsiaTheme="minorEastAsia" w:hAnsi="Times New Roman" w:cs="Times New Roman"/>
          <w:sz w:val="28"/>
          <w:szCs w:val="28"/>
          <w:lang w:val="en-US"/>
        </w:rPr>
        <w:t xml:space="preserve">r → </w:t>
      </w:r>
      <w:r w:rsidRPr="00EC1471">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ш</w:t>
      </w:r>
      <w:r w:rsidRPr="00EC1471">
        <w:rPr>
          <w:rFonts w:ascii="Times New Roman" w:eastAsiaTheme="minorEastAsia" w:hAnsi="Times New Roman" w:cs="Times New Roman"/>
          <w:sz w:val="28"/>
          <w:szCs w:val="28"/>
        </w:rPr>
        <w:t>ексіздікте нөлге теңелетіндей етіп таңдап аламыз. Осы шарт орындалса,</w:t>
      </w:r>
      <w:r>
        <w:rPr>
          <w:rFonts w:ascii="Times New Roman" w:eastAsiaTheme="minorEastAsia" w:hAnsi="Times New Roman" w:cs="Times New Roman"/>
          <w:sz w:val="28"/>
          <w:szCs w:val="28"/>
        </w:rPr>
        <w:t xml:space="preserve"> </w:t>
      </w:r>
      <w:r w:rsidRPr="00EC1471">
        <w:rPr>
          <w:rFonts w:ascii="Times New Roman" w:eastAsiaTheme="minorEastAsia" w:hAnsi="Times New Roman" w:cs="Times New Roman"/>
          <w:sz w:val="28"/>
          <w:szCs w:val="28"/>
        </w:rPr>
        <w:t>(const</w:t>
      </w:r>
      <w:r>
        <w:rPr>
          <w:rFonts w:ascii="Times New Roman" w:eastAsiaTheme="minorEastAsia" w:hAnsi="Times New Roman" w:cs="Times New Roman"/>
          <w:sz w:val="28"/>
          <w:szCs w:val="28"/>
          <w:lang w:val="en-US"/>
        </w:rPr>
        <w:t>=</w:t>
      </w:r>
      <w:r w:rsidRPr="00EC1471">
        <w:rPr>
          <w:rFonts w:ascii="Times New Roman" w:eastAsiaTheme="minorEastAsia" w:hAnsi="Times New Roman" w:cs="Times New Roman"/>
          <w:sz w:val="28"/>
          <w:szCs w:val="28"/>
        </w:rPr>
        <w:t>0) төмендегі тендік алынады:</w:t>
      </w:r>
    </w:p>
    <w:p w14:paraId="416C0E8E" w14:textId="76689633" w:rsidR="00EC1471" w:rsidRDefault="00EC1471" w:rsidP="00EC1471">
      <w:pPr>
        <w:jc w:val="center"/>
        <w:rPr>
          <w:rFonts w:ascii="Times New Roman" w:eastAsiaTheme="minorEastAsia" w:hAnsi="Times New Roman" w:cs="Times New Roman"/>
          <w:sz w:val="28"/>
          <w:szCs w:val="28"/>
          <w:lang w:val="en-US"/>
        </w:rPr>
      </w:pPr>
      <w:r w:rsidRPr="00EC1471">
        <w:rPr>
          <w:rFonts w:ascii="Times New Roman" w:eastAsiaTheme="minorEastAsia" w:hAnsi="Times New Roman" w:cs="Times New Roman"/>
          <w:noProof/>
          <w:sz w:val="28"/>
          <w:szCs w:val="28"/>
          <w:lang w:val="en-US"/>
        </w:rPr>
        <w:drawing>
          <wp:inline distT="0" distB="0" distL="0" distR="0" wp14:anchorId="255720C9" wp14:editId="1A91750C">
            <wp:extent cx="3505689" cy="59063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505689" cy="590632"/>
                    </a:xfrm>
                    <a:prstGeom prst="rect">
                      <a:avLst/>
                    </a:prstGeom>
                  </pic:spPr>
                </pic:pic>
              </a:graphicData>
            </a:graphic>
          </wp:inline>
        </w:drawing>
      </w:r>
    </w:p>
    <w:p w14:paraId="20AA45E0" w14:textId="175B4856" w:rsidR="00EC1471" w:rsidRDefault="00EC1471" w:rsidP="00CD72F9">
      <w:pPr>
        <w:ind w:firstLine="708"/>
        <w:jc w:val="both"/>
        <w:rPr>
          <w:rFonts w:ascii="Times New Roman" w:eastAsiaTheme="minorEastAsia" w:hAnsi="Times New Roman" w:cs="Times New Roman"/>
          <w:sz w:val="28"/>
          <w:szCs w:val="28"/>
        </w:rPr>
      </w:pPr>
      <w:r w:rsidRPr="00EC1471">
        <w:rPr>
          <w:rFonts w:ascii="Times New Roman" w:eastAsiaTheme="minorEastAsia" w:hAnsi="Times New Roman" w:cs="Times New Roman"/>
          <w:sz w:val="28"/>
          <w:szCs w:val="28"/>
        </w:rPr>
        <w:t>Өрісті зерттеу</w:t>
      </w:r>
      <w:r>
        <w:rPr>
          <w:rFonts w:ascii="Times New Roman" w:eastAsiaTheme="minorEastAsia" w:hAnsi="Times New Roman" w:cs="Times New Roman"/>
          <w:sz w:val="28"/>
          <w:szCs w:val="28"/>
        </w:rPr>
        <w:t xml:space="preserve"> мақсатында</w:t>
      </w:r>
      <w:r w:rsidRPr="00EC1471">
        <w:rPr>
          <w:rFonts w:ascii="Times New Roman" w:eastAsiaTheme="minorEastAsia" w:hAnsi="Times New Roman" w:cs="Times New Roman"/>
          <w:sz w:val="28"/>
          <w:szCs w:val="28"/>
        </w:rPr>
        <w:t>, сына</w:t>
      </w:r>
      <w:r>
        <w:rPr>
          <w:rFonts w:ascii="Times New Roman" w:eastAsiaTheme="minorEastAsia" w:hAnsi="Times New Roman" w:cs="Times New Roman"/>
          <w:sz w:val="28"/>
          <w:szCs w:val="28"/>
        </w:rPr>
        <w:t>қ</w:t>
      </w:r>
      <w:r w:rsidRPr="00EC1471">
        <w:rPr>
          <w:rFonts w:ascii="Times New Roman" w:eastAsiaTheme="minorEastAsia" w:hAnsi="Times New Roman" w:cs="Times New Roman"/>
          <w:sz w:val="28"/>
          <w:szCs w:val="28"/>
        </w:rPr>
        <w:t xml:space="preserve"> заряды ретінде q</w:t>
      </w:r>
      <w:r w:rsidRPr="00EC1471">
        <w:rPr>
          <w:rFonts w:ascii="Times New Roman" w:eastAsiaTheme="minorEastAsia" w:hAnsi="Times New Roman" w:cs="Times New Roman"/>
          <w:sz w:val="28"/>
          <w:szCs w:val="28"/>
          <w:vertAlign w:val="subscript"/>
        </w:rPr>
        <w:t>2</w:t>
      </w:r>
      <w:r w:rsidRPr="00EC1471">
        <w:rPr>
          <w:rFonts w:ascii="Times New Roman" w:eastAsiaTheme="minorEastAsia" w:hAnsi="Times New Roman" w:cs="Times New Roman"/>
          <w:sz w:val="28"/>
          <w:szCs w:val="28"/>
        </w:rPr>
        <w:t xml:space="preserve"> пайдаланамыз. (1.4.7) формуласы бо</w:t>
      </w:r>
      <w:r>
        <w:rPr>
          <w:rFonts w:ascii="Times New Roman" w:eastAsiaTheme="minorEastAsia" w:hAnsi="Times New Roman" w:cs="Times New Roman"/>
          <w:sz w:val="28"/>
          <w:szCs w:val="28"/>
        </w:rPr>
        <w:t>йынша</w:t>
      </w:r>
      <w:r w:rsidRPr="00EC1471">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ғ</w:t>
      </w:r>
      <w:r w:rsidRPr="00EC1471">
        <w:rPr>
          <w:rFonts w:ascii="Times New Roman" w:eastAsiaTheme="minorEastAsia" w:hAnsi="Times New Roman" w:cs="Times New Roman"/>
          <w:sz w:val="28"/>
          <w:szCs w:val="28"/>
        </w:rPr>
        <w:t>ана с</w:t>
      </w:r>
      <w:r>
        <w:rPr>
          <w:rFonts w:ascii="Times New Roman" w:eastAsiaTheme="minorEastAsia" w:hAnsi="Times New Roman" w:cs="Times New Roman"/>
          <w:sz w:val="28"/>
          <w:szCs w:val="28"/>
        </w:rPr>
        <w:t>ын</w:t>
      </w:r>
      <w:r w:rsidRPr="00EC1471">
        <w:rPr>
          <w:rFonts w:ascii="Times New Roman" w:eastAsiaTheme="minorEastAsia" w:hAnsi="Times New Roman" w:cs="Times New Roman"/>
          <w:sz w:val="28"/>
          <w:szCs w:val="28"/>
        </w:rPr>
        <w:t>а</w:t>
      </w:r>
      <w:r>
        <w:rPr>
          <w:rFonts w:ascii="Times New Roman" w:eastAsiaTheme="minorEastAsia" w:hAnsi="Times New Roman" w:cs="Times New Roman"/>
          <w:sz w:val="28"/>
          <w:szCs w:val="28"/>
        </w:rPr>
        <w:t>қ</w:t>
      </w:r>
      <w:r w:rsidRPr="00EC1471">
        <w:rPr>
          <w:rFonts w:ascii="Times New Roman" w:eastAsiaTheme="minorEastAsia" w:hAnsi="Times New Roman" w:cs="Times New Roman"/>
          <w:sz w:val="28"/>
          <w:szCs w:val="28"/>
        </w:rPr>
        <w:t xml:space="preserve"> зарядының потенциалдық </w:t>
      </w:r>
      <w:r>
        <w:rPr>
          <w:rFonts w:ascii="Times New Roman" w:eastAsiaTheme="minorEastAsia" w:hAnsi="Times New Roman" w:cs="Times New Roman"/>
          <w:sz w:val="28"/>
          <w:szCs w:val="28"/>
        </w:rPr>
        <w:t xml:space="preserve">энергиясы </w:t>
      </w:r>
      <w:r w:rsidRPr="00EC1471">
        <w:rPr>
          <w:rFonts w:ascii="Times New Roman" w:eastAsiaTheme="minorEastAsia" w:hAnsi="Times New Roman" w:cs="Times New Roman"/>
          <w:sz w:val="28"/>
          <w:szCs w:val="28"/>
        </w:rPr>
        <w:t>тек оны</w:t>
      </w:r>
      <w:r w:rsidR="00CD72F9">
        <w:rPr>
          <w:rFonts w:ascii="Times New Roman" w:eastAsiaTheme="minorEastAsia" w:hAnsi="Times New Roman" w:cs="Times New Roman"/>
          <w:sz w:val="28"/>
          <w:szCs w:val="28"/>
        </w:rPr>
        <w:t>ң</w:t>
      </w:r>
      <w:r w:rsidRPr="00EC1471">
        <w:rPr>
          <w:rFonts w:ascii="Times New Roman" w:eastAsiaTheme="minorEastAsia" w:hAnsi="Times New Roman" w:cs="Times New Roman"/>
          <w:sz w:val="28"/>
          <w:szCs w:val="28"/>
        </w:rPr>
        <w:t xml:space="preserve"> </w:t>
      </w:r>
      <w:r w:rsidR="00CD72F9">
        <w:rPr>
          <w:rFonts w:ascii="Times New Roman" w:eastAsiaTheme="minorEastAsia" w:hAnsi="Times New Roman" w:cs="Times New Roman"/>
          <w:sz w:val="28"/>
          <w:szCs w:val="28"/>
          <w:lang w:val="en-US"/>
        </w:rPr>
        <w:t>q</w:t>
      </w:r>
      <w:r w:rsidR="00CD72F9" w:rsidRPr="00CD72F9">
        <w:rPr>
          <w:rFonts w:ascii="Times New Roman" w:eastAsiaTheme="minorEastAsia" w:hAnsi="Times New Roman" w:cs="Times New Roman"/>
          <w:sz w:val="28"/>
          <w:szCs w:val="28"/>
          <w:vertAlign w:val="subscript"/>
          <w:lang w:val="en-US"/>
        </w:rPr>
        <w:t>2</w:t>
      </w:r>
      <w:r w:rsidR="00CD72F9">
        <w:rPr>
          <w:rFonts w:ascii="Times New Roman" w:eastAsiaTheme="minorEastAsia" w:hAnsi="Times New Roman" w:cs="Times New Roman"/>
          <w:sz w:val="28"/>
          <w:szCs w:val="28"/>
          <w:vertAlign w:val="subscript"/>
          <w:lang w:val="en-US"/>
        </w:rPr>
        <w:t xml:space="preserve">  </w:t>
      </w:r>
      <w:r w:rsidR="00CD72F9">
        <w:rPr>
          <w:rFonts w:ascii="Times New Roman" w:eastAsiaTheme="minorEastAsia" w:hAnsi="Times New Roman" w:cs="Times New Roman"/>
          <w:sz w:val="28"/>
          <w:szCs w:val="28"/>
        </w:rPr>
        <w:t xml:space="preserve">шамасына ғана емес, сонымен қатар өрісті анықтайтын </w:t>
      </w:r>
      <w:r w:rsidR="00CD72F9">
        <w:rPr>
          <w:rFonts w:ascii="Times New Roman" w:eastAsiaTheme="minorEastAsia" w:hAnsi="Times New Roman" w:cs="Times New Roman"/>
          <w:sz w:val="28"/>
          <w:szCs w:val="28"/>
          <w:lang w:val="en-US"/>
        </w:rPr>
        <w:t>q</w:t>
      </w:r>
      <w:r w:rsidR="00CD72F9" w:rsidRPr="00CD72F9">
        <w:rPr>
          <w:rFonts w:ascii="Times New Roman" w:eastAsiaTheme="minorEastAsia" w:hAnsi="Times New Roman" w:cs="Times New Roman"/>
          <w:sz w:val="28"/>
          <w:szCs w:val="28"/>
          <w:vertAlign w:val="subscript"/>
          <w:lang w:val="en-US"/>
        </w:rPr>
        <w:t>1</w:t>
      </w:r>
      <w:r w:rsidR="00CD72F9">
        <w:rPr>
          <w:rFonts w:ascii="Times New Roman" w:eastAsiaTheme="minorEastAsia" w:hAnsi="Times New Roman" w:cs="Times New Roman"/>
          <w:sz w:val="28"/>
          <w:szCs w:val="28"/>
          <w:vertAlign w:val="subscript"/>
          <w:lang w:val="en-US"/>
        </w:rPr>
        <w:t xml:space="preserve"> </w:t>
      </w:r>
      <w:r w:rsidR="00CD72F9">
        <w:rPr>
          <w:rFonts w:ascii="Times New Roman" w:eastAsiaTheme="minorEastAsia" w:hAnsi="Times New Roman" w:cs="Times New Roman"/>
          <w:sz w:val="28"/>
          <w:szCs w:val="28"/>
        </w:rPr>
        <w:t xml:space="preserve">және </w:t>
      </w:r>
      <w:r w:rsidR="00CD72F9">
        <w:rPr>
          <w:rFonts w:ascii="Times New Roman" w:eastAsiaTheme="minorEastAsia" w:hAnsi="Times New Roman" w:cs="Times New Roman"/>
          <w:sz w:val="28"/>
          <w:szCs w:val="28"/>
          <w:lang w:val="en-US"/>
        </w:rPr>
        <w:t xml:space="preserve">r </w:t>
      </w:r>
      <w:r w:rsidR="00CD72F9">
        <w:rPr>
          <w:rFonts w:ascii="Times New Roman" w:eastAsiaTheme="minorEastAsia" w:hAnsi="Times New Roman" w:cs="Times New Roman"/>
          <w:sz w:val="28"/>
          <w:szCs w:val="28"/>
        </w:rPr>
        <w:t xml:space="preserve">шамаларына </w:t>
      </w:r>
      <w:r w:rsidRPr="00EC1471">
        <w:rPr>
          <w:rFonts w:ascii="Times New Roman" w:eastAsiaTheme="minorEastAsia" w:hAnsi="Times New Roman" w:cs="Times New Roman"/>
          <w:sz w:val="28"/>
          <w:szCs w:val="28"/>
        </w:rPr>
        <w:t>тәуелді. Зарядтар</w:t>
      </w:r>
      <w:r w:rsidR="00CD72F9">
        <w:rPr>
          <w:rFonts w:ascii="Times New Roman" w:eastAsiaTheme="minorEastAsia" w:hAnsi="Times New Roman" w:cs="Times New Roman"/>
          <w:sz w:val="28"/>
          <w:szCs w:val="28"/>
        </w:rPr>
        <w:t xml:space="preserve"> аттас болса</w:t>
      </w:r>
      <w:r w:rsidRPr="00EC1471">
        <w:rPr>
          <w:rFonts w:ascii="Times New Roman" w:eastAsiaTheme="minorEastAsia" w:hAnsi="Times New Roman" w:cs="Times New Roman"/>
          <w:sz w:val="28"/>
          <w:szCs w:val="28"/>
        </w:rPr>
        <w:t xml:space="preserve"> </w:t>
      </w:r>
      <w:r w:rsidR="00CD72F9">
        <w:rPr>
          <w:rFonts w:ascii="Times New Roman" w:eastAsiaTheme="minorEastAsia" w:hAnsi="Times New Roman" w:cs="Times New Roman"/>
          <w:sz w:val="28"/>
          <w:szCs w:val="28"/>
          <w:lang w:val="en-US"/>
        </w:rPr>
        <w:t xml:space="preserve">q*q`&gt;0 </w:t>
      </w:r>
      <w:r w:rsidR="00CD72F9">
        <w:rPr>
          <w:rFonts w:ascii="Times New Roman" w:eastAsiaTheme="minorEastAsia" w:hAnsi="Times New Roman" w:cs="Times New Roman"/>
          <w:sz w:val="28"/>
          <w:szCs w:val="28"/>
        </w:rPr>
        <w:t xml:space="preserve"> олардың әсерлесу </w:t>
      </w:r>
      <w:r w:rsidR="00CD72F9">
        <w:rPr>
          <w:rFonts w:ascii="Times New Roman" w:eastAsiaTheme="minorEastAsia" w:hAnsi="Times New Roman" w:cs="Times New Roman"/>
          <w:sz w:val="28"/>
          <w:szCs w:val="28"/>
          <w:lang w:val="en-US"/>
        </w:rPr>
        <w:t>(</w:t>
      </w:r>
      <w:r w:rsidR="00CD72F9">
        <w:rPr>
          <w:rFonts w:ascii="Times New Roman" w:eastAsiaTheme="minorEastAsia" w:hAnsi="Times New Roman" w:cs="Times New Roman"/>
          <w:sz w:val="28"/>
          <w:szCs w:val="28"/>
        </w:rPr>
        <w:t>тебілу</w:t>
      </w:r>
      <w:r w:rsidR="00CD72F9">
        <w:rPr>
          <w:rFonts w:ascii="Times New Roman" w:eastAsiaTheme="minorEastAsia" w:hAnsi="Times New Roman" w:cs="Times New Roman"/>
          <w:sz w:val="28"/>
          <w:szCs w:val="28"/>
          <w:lang w:val="en-US"/>
        </w:rPr>
        <w:t>)</w:t>
      </w:r>
      <w:r w:rsidR="00CD72F9">
        <w:rPr>
          <w:rFonts w:ascii="Times New Roman" w:eastAsiaTheme="minorEastAsia" w:hAnsi="Times New Roman" w:cs="Times New Roman"/>
          <w:sz w:val="28"/>
          <w:szCs w:val="28"/>
        </w:rPr>
        <w:t xml:space="preserve"> потенциалдық энергиясы оң</w:t>
      </w:r>
      <w:r w:rsidRPr="00EC1471">
        <w:rPr>
          <w:rFonts w:ascii="Times New Roman" w:eastAsiaTheme="minorEastAsia" w:hAnsi="Times New Roman" w:cs="Times New Roman"/>
          <w:sz w:val="28"/>
          <w:szCs w:val="28"/>
        </w:rPr>
        <w:t xml:space="preserve">, әр аттас зарядтар үшін q * q' </w:t>
      </w:r>
      <w:r w:rsidR="00CD72F9">
        <w:rPr>
          <w:rFonts w:ascii="Times New Roman" w:eastAsiaTheme="minorEastAsia" w:hAnsi="Times New Roman" w:cs="Times New Roman"/>
          <w:sz w:val="28"/>
          <w:szCs w:val="28"/>
        </w:rPr>
        <w:t>≤</w:t>
      </w:r>
      <w:r w:rsidRPr="00EC1471">
        <w:rPr>
          <w:rFonts w:ascii="Times New Roman" w:eastAsiaTheme="minorEastAsia" w:hAnsi="Times New Roman" w:cs="Times New Roman"/>
          <w:sz w:val="28"/>
          <w:szCs w:val="28"/>
        </w:rPr>
        <w:t xml:space="preserve"> 0 олардың </w:t>
      </w:r>
      <w:r w:rsidR="00CD72F9">
        <w:rPr>
          <w:rFonts w:ascii="Times New Roman" w:eastAsiaTheme="minorEastAsia" w:hAnsi="Times New Roman" w:cs="Times New Roman"/>
          <w:sz w:val="28"/>
          <w:szCs w:val="28"/>
        </w:rPr>
        <w:t xml:space="preserve"> әсерлесу </w:t>
      </w:r>
      <w:r w:rsidRPr="00EC1471">
        <w:rPr>
          <w:rFonts w:ascii="Times New Roman" w:eastAsiaTheme="minorEastAsia" w:hAnsi="Times New Roman" w:cs="Times New Roman"/>
          <w:sz w:val="28"/>
          <w:szCs w:val="28"/>
        </w:rPr>
        <w:t>(тартылу) потенциалдық энергия</w:t>
      </w:r>
      <w:r w:rsidR="00CD72F9">
        <w:rPr>
          <w:rFonts w:ascii="Times New Roman" w:eastAsiaTheme="minorEastAsia" w:hAnsi="Times New Roman" w:cs="Times New Roman"/>
          <w:sz w:val="28"/>
          <w:szCs w:val="28"/>
        </w:rPr>
        <w:t>сы теріс болады</w:t>
      </w:r>
      <w:r w:rsidRPr="00EC1471">
        <w:rPr>
          <w:rFonts w:ascii="Times New Roman" w:eastAsiaTheme="minorEastAsia" w:hAnsi="Times New Roman" w:cs="Times New Roman"/>
          <w:sz w:val="28"/>
          <w:szCs w:val="28"/>
        </w:rPr>
        <w:t xml:space="preserve"> . Әртүрлі </w:t>
      </w:r>
      <w:r w:rsidR="00CD72F9">
        <w:rPr>
          <w:rFonts w:ascii="Times New Roman" w:eastAsiaTheme="minorEastAsia" w:hAnsi="Times New Roman" w:cs="Times New Roman"/>
          <w:sz w:val="28"/>
          <w:szCs w:val="28"/>
          <w:lang w:val="en-US"/>
        </w:rPr>
        <w:t>q`</w:t>
      </w:r>
      <w:r w:rsidR="00CD72F9" w:rsidRPr="00CD72F9">
        <w:rPr>
          <w:rFonts w:ascii="Times New Roman" w:eastAsiaTheme="minorEastAsia" w:hAnsi="Times New Roman" w:cs="Times New Roman"/>
          <w:sz w:val="28"/>
          <w:szCs w:val="28"/>
          <w:vertAlign w:val="subscript"/>
        </w:rPr>
        <w:t>сын</w:t>
      </w:r>
      <w:r w:rsidR="00CD72F9" w:rsidRPr="00CD72F9">
        <w:rPr>
          <w:rFonts w:ascii="Times New Roman" w:eastAsiaTheme="minorEastAsia" w:hAnsi="Times New Roman" w:cs="Times New Roman"/>
          <w:sz w:val="28"/>
          <w:szCs w:val="28"/>
          <w:lang w:val="en-US"/>
        </w:rPr>
        <w:t>,</w:t>
      </w:r>
      <w:r w:rsidR="00CD72F9">
        <w:rPr>
          <w:rFonts w:ascii="Times New Roman" w:eastAsiaTheme="minorEastAsia" w:hAnsi="Times New Roman" w:cs="Times New Roman"/>
          <w:sz w:val="28"/>
          <w:szCs w:val="28"/>
          <w:lang w:val="en-US"/>
        </w:rPr>
        <w:t xml:space="preserve"> q``</w:t>
      </w:r>
      <w:r w:rsidR="00CD72F9" w:rsidRPr="00CD72F9">
        <w:rPr>
          <w:rFonts w:ascii="Times New Roman" w:eastAsiaTheme="minorEastAsia" w:hAnsi="Times New Roman" w:cs="Times New Roman"/>
          <w:sz w:val="28"/>
          <w:szCs w:val="28"/>
          <w:vertAlign w:val="subscript"/>
        </w:rPr>
        <w:t>сын</w:t>
      </w:r>
      <w:r w:rsidR="00CD72F9">
        <w:rPr>
          <w:rFonts w:ascii="Times New Roman" w:eastAsiaTheme="minorEastAsia" w:hAnsi="Times New Roman" w:cs="Times New Roman"/>
          <w:sz w:val="28"/>
          <w:szCs w:val="28"/>
          <w:lang w:val="en-US"/>
        </w:rPr>
        <w:t xml:space="preserve">…, </w:t>
      </w:r>
      <w:r w:rsidRPr="00EC1471">
        <w:rPr>
          <w:rFonts w:ascii="Times New Roman" w:eastAsiaTheme="minorEastAsia" w:hAnsi="Times New Roman" w:cs="Times New Roman"/>
          <w:sz w:val="28"/>
          <w:szCs w:val="28"/>
        </w:rPr>
        <w:t>сынақ зарядтарының өрістің бір</w:t>
      </w:r>
      <w:r w:rsidR="00CD72F9">
        <w:rPr>
          <w:rFonts w:ascii="Times New Roman" w:eastAsiaTheme="minorEastAsia" w:hAnsi="Times New Roman" w:cs="Times New Roman"/>
          <w:sz w:val="28"/>
          <w:szCs w:val="28"/>
        </w:rPr>
        <w:t xml:space="preserve"> нүктесіндегі</w:t>
      </w:r>
      <w:r w:rsidRPr="00EC1471">
        <w:rPr>
          <w:rFonts w:ascii="Times New Roman" w:eastAsiaTheme="minorEastAsia" w:hAnsi="Times New Roman" w:cs="Times New Roman"/>
          <w:sz w:val="28"/>
          <w:szCs w:val="28"/>
        </w:rPr>
        <w:t xml:space="preserve"> энергиялары W' W"..., т.б. бірдей емес. </w:t>
      </w:r>
      <w:r w:rsidR="00CD72F9" w:rsidRPr="00EC1471">
        <w:rPr>
          <w:rFonts w:ascii="Times New Roman" w:eastAsiaTheme="minorEastAsia" w:hAnsi="Times New Roman" w:cs="Times New Roman"/>
          <w:sz w:val="28"/>
          <w:szCs w:val="28"/>
        </w:rPr>
        <w:t>Бірақ</w:t>
      </w:r>
      <w:r w:rsidR="00CD72F9">
        <w:rPr>
          <w:rFonts w:ascii="Times New Roman" w:eastAsiaTheme="minorEastAsia" w:hAnsi="Times New Roman" w:cs="Times New Roman"/>
          <w:sz w:val="28"/>
          <w:szCs w:val="28"/>
        </w:rPr>
        <w:t xml:space="preserve">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lang w:val="en-US"/>
              </w:rPr>
              <m:t>W</m:t>
            </m:r>
          </m:num>
          <m:den>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q</m:t>
                </m:r>
              </m:e>
              <m:sub>
                <m:r>
                  <w:rPr>
                    <w:rFonts w:ascii="Cambria Math" w:eastAsiaTheme="minorEastAsia" w:hAnsi="Cambria Math" w:cs="Times New Roman"/>
                    <w:sz w:val="28"/>
                    <w:szCs w:val="28"/>
                  </w:rPr>
                  <m:t>сын</m:t>
                </m:r>
              </m:sub>
            </m:sSub>
          </m:den>
        </m:f>
      </m:oMath>
      <w:r w:rsidR="00CD72F9">
        <w:rPr>
          <w:rFonts w:ascii="Times New Roman" w:eastAsiaTheme="minorEastAsia" w:hAnsi="Times New Roman" w:cs="Times New Roman"/>
          <w:sz w:val="28"/>
          <w:szCs w:val="28"/>
        </w:rPr>
        <w:t xml:space="preserve"> </w:t>
      </w:r>
      <w:r w:rsidRPr="00EC1471">
        <w:rPr>
          <w:rFonts w:ascii="Times New Roman" w:eastAsiaTheme="minorEastAsia" w:hAnsi="Times New Roman" w:cs="Times New Roman"/>
          <w:sz w:val="28"/>
          <w:szCs w:val="28"/>
        </w:rPr>
        <w:t>нүктесіндегі қатынасы барлық зарядтар үшін бірдей шаманы беріп, электр өрісінің энергетикалық сипаттамасын өрнектейтіндіктен, оны потенциал деп атайды.</w:t>
      </w:r>
    </w:p>
    <w:p w14:paraId="33ED061C" w14:textId="7C1CDEE6" w:rsidR="00CD72F9" w:rsidRDefault="00CD72F9" w:rsidP="00CD72F9">
      <w:pPr>
        <w:ind w:firstLine="708"/>
        <w:jc w:val="center"/>
        <w:rPr>
          <w:rFonts w:ascii="Times New Roman" w:eastAsiaTheme="minorEastAsia" w:hAnsi="Times New Roman" w:cs="Times New Roman"/>
          <w:sz w:val="28"/>
          <w:szCs w:val="28"/>
        </w:rPr>
      </w:pPr>
      <w:r w:rsidRPr="00CD72F9">
        <w:rPr>
          <w:rFonts w:ascii="Times New Roman" w:eastAsiaTheme="minorEastAsia" w:hAnsi="Times New Roman" w:cs="Times New Roman"/>
          <w:noProof/>
          <w:sz w:val="28"/>
          <w:szCs w:val="28"/>
        </w:rPr>
        <w:drawing>
          <wp:inline distT="0" distB="0" distL="0" distR="0" wp14:anchorId="7AA007D6" wp14:editId="6859A316">
            <wp:extent cx="3391373" cy="676369"/>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391373" cy="676369"/>
                    </a:xfrm>
                    <a:prstGeom prst="rect">
                      <a:avLst/>
                    </a:prstGeom>
                  </pic:spPr>
                </pic:pic>
              </a:graphicData>
            </a:graphic>
          </wp:inline>
        </w:drawing>
      </w:r>
    </w:p>
    <w:p w14:paraId="122E3BCA" w14:textId="1500124A" w:rsidR="00CD72F9" w:rsidRDefault="00CD72F9" w:rsidP="00CD72F9">
      <w:pPr>
        <w:ind w:firstLine="708"/>
        <w:jc w:val="both"/>
        <w:rPr>
          <w:rFonts w:ascii="Times New Roman" w:eastAsiaTheme="minorEastAsia" w:hAnsi="Times New Roman" w:cs="Times New Roman"/>
          <w:sz w:val="28"/>
          <w:szCs w:val="28"/>
        </w:rPr>
      </w:pPr>
      <w:r w:rsidRPr="00CD72F9">
        <w:rPr>
          <w:rFonts w:ascii="Times New Roman" w:eastAsiaTheme="minorEastAsia" w:hAnsi="Times New Roman" w:cs="Times New Roman"/>
          <w:sz w:val="28"/>
          <w:szCs w:val="28"/>
        </w:rPr>
        <w:t>Егер өріс п нүктелік q</w:t>
      </w:r>
      <w:r w:rsidRPr="00CD72F9">
        <w:rPr>
          <w:rFonts w:ascii="Times New Roman" w:eastAsiaTheme="minorEastAsia" w:hAnsi="Times New Roman" w:cs="Times New Roman"/>
          <w:sz w:val="28"/>
          <w:szCs w:val="28"/>
          <w:vertAlign w:val="subscript"/>
        </w:rPr>
        <w:t>1</w:t>
      </w:r>
      <w:r w:rsidRPr="00CD72F9">
        <w:rPr>
          <w:rFonts w:ascii="Times New Roman" w:eastAsiaTheme="minorEastAsia" w:hAnsi="Times New Roman" w:cs="Times New Roman"/>
          <w:sz w:val="28"/>
          <w:szCs w:val="28"/>
        </w:rPr>
        <w:t>, q</w:t>
      </w:r>
      <w:r w:rsidRPr="00CD72F9">
        <w:rPr>
          <w:rFonts w:ascii="Times New Roman" w:eastAsiaTheme="minorEastAsia" w:hAnsi="Times New Roman" w:cs="Times New Roman"/>
          <w:sz w:val="28"/>
          <w:szCs w:val="28"/>
          <w:vertAlign w:val="subscript"/>
        </w:rPr>
        <w:t>2</w:t>
      </w:r>
      <w:r w:rsidRPr="00CD72F9">
        <w:rPr>
          <w:rFonts w:ascii="Times New Roman" w:eastAsiaTheme="minorEastAsia" w:hAnsi="Times New Roman" w:cs="Times New Roman"/>
          <w:sz w:val="28"/>
          <w:szCs w:val="28"/>
        </w:rPr>
        <w:t>,...,q</w:t>
      </w:r>
      <w:r w:rsidRPr="00CD72F9">
        <w:rPr>
          <w:rFonts w:ascii="Times New Roman" w:eastAsiaTheme="minorEastAsia" w:hAnsi="Times New Roman" w:cs="Times New Roman"/>
          <w:sz w:val="28"/>
          <w:szCs w:val="28"/>
          <w:vertAlign w:val="subscript"/>
        </w:rPr>
        <w:t>n</w:t>
      </w:r>
      <w:r w:rsidRPr="00CD72F9">
        <w:rPr>
          <w:rFonts w:ascii="Times New Roman" w:eastAsiaTheme="minorEastAsia" w:hAnsi="Times New Roman" w:cs="Times New Roman"/>
          <w:sz w:val="28"/>
          <w:szCs w:val="28"/>
        </w:rPr>
        <w:t xml:space="preserve"> зарядтар жүйесінен туындаса, оның q' зарядты қозғалту үшін істеген жұмысы әрбір зарядтың жеке өріс күштерінің істейтін жұмыстарының алгебралық қосындысына тең:</w:t>
      </w:r>
    </w:p>
    <w:p w14:paraId="76859763" w14:textId="299175D3" w:rsidR="00CD72F9" w:rsidRDefault="00CD72F9" w:rsidP="00CD72F9">
      <w:pPr>
        <w:ind w:firstLine="708"/>
        <w:jc w:val="center"/>
        <w:rPr>
          <w:rFonts w:ascii="Times New Roman" w:eastAsiaTheme="minorEastAsia" w:hAnsi="Times New Roman" w:cs="Times New Roman"/>
          <w:sz w:val="28"/>
          <w:szCs w:val="28"/>
        </w:rPr>
      </w:pPr>
      <w:r w:rsidRPr="00CD72F9">
        <w:rPr>
          <w:rFonts w:ascii="Times New Roman" w:eastAsiaTheme="minorEastAsia" w:hAnsi="Times New Roman" w:cs="Times New Roman"/>
          <w:noProof/>
          <w:sz w:val="28"/>
          <w:szCs w:val="28"/>
        </w:rPr>
        <w:drawing>
          <wp:inline distT="0" distB="0" distL="0" distR="0" wp14:anchorId="4C61F884" wp14:editId="6587CA20">
            <wp:extent cx="1438476" cy="800212"/>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438476" cy="800212"/>
                    </a:xfrm>
                    <a:prstGeom prst="rect">
                      <a:avLst/>
                    </a:prstGeom>
                  </pic:spPr>
                </pic:pic>
              </a:graphicData>
            </a:graphic>
          </wp:inline>
        </w:drawing>
      </w:r>
    </w:p>
    <w:p w14:paraId="3EFB786D" w14:textId="0283038C" w:rsidR="00CD72F9" w:rsidRDefault="00CD72F9" w:rsidP="00CD72F9">
      <w:pPr>
        <w:ind w:firstLine="708"/>
        <w:rPr>
          <w:rFonts w:ascii="Times New Roman" w:eastAsiaTheme="minorEastAsia" w:hAnsi="Times New Roman" w:cs="Times New Roman"/>
          <w:sz w:val="28"/>
          <w:szCs w:val="28"/>
        </w:rPr>
      </w:pPr>
      <w:r w:rsidRPr="00CD72F9">
        <w:rPr>
          <w:rFonts w:ascii="Times New Roman" w:eastAsiaTheme="minorEastAsia" w:hAnsi="Times New Roman" w:cs="Times New Roman"/>
          <w:sz w:val="28"/>
          <w:szCs w:val="28"/>
        </w:rPr>
        <w:t>(11.4.3) теңдігі бойынша әрбір жұмыс мына формуламен өрнектеледі:</w:t>
      </w:r>
    </w:p>
    <w:p w14:paraId="6441514C" w14:textId="0C4CF115" w:rsidR="00CD72F9" w:rsidRDefault="00CD72F9" w:rsidP="00CD72F9">
      <w:pPr>
        <w:ind w:firstLine="708"/>
        <w:jc w:val="center"/>
        <w:rPr>
          <w:rFonts w:ascii="Times New Roman" w:eastAsiaTheme="minorEastAsia" w:hAnsi="Times New Roman" w:cs="Times New Roman"/>
          <w:sz w:val="28"/>
          <w:szCs w:val="28"/>
        </w:rPr>
      </w:pPr>
      <w:r w:rsidRPr="00CD72F9">
        <w:rPr>
          <w:rFonts w:ascii="Times New Roman" w:eastAsiaTheme="minorEastAsia" w:hAnsi="Times New Roman" w:cs="Times New Roman"/>
          <w:noProof/>
          <w:sz w:val="28"/>
          <w:szCs w:val="28"/>
        </w:rPr>
        <w:drawing>
          <wp:inline distT="0" distB="0" distL="0" distR="0" wp14:anchorId="7EC95983" wp14:editId="0D7C0136">
            <wp:extent cx="4229690" cy="838317"/>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229690" cy="838317"/>
                    </a:xfrm>
                    <a:prstGeom prst="rect">
                      <a:avLst/>
                    </a:prstGeom>
                  </pic:spPr>
                </pic:pic>
              </a:graphicData>
            </a:graphic>
          </wp:inline>
        </w:drawing>
      </w:r>
    </w:p>
    <w:p w14:paraId="6A136FCD" w14:textId="3225DE5A" w:rsidR="00CD72F9" w:rsidRDefault="00CD72F9" w:rsidP="00CD72F9">
      <w:pPr>
        <w:ind w:firstLine="708"/>
        <w:jc w:val="both"/>
        <w:rPr>
          <w:rFonts w:ascii="Times New Roman" w:eastAsiaTheme="minorEastAsia" w:hAnsi="Times New Roman" w:cs="Times New Roman"/>
          <w:sz w:val="28"/>
          <w:szCs w:val="28"/>
        </w:rPr>
      </w:pPr>
      <w:r w:rsidRPr="00CD72F9">
        <w:rPr>
          <w:rFonts w:ascii="Times New Roman" w:eastAsiaTheme="minorEastAsia" w:hAnsi="Times New Roman" w:cs="Times New Roman"/>
          <w:sz w:val="28"/>
          <w:szCs w:val="28"/>
        </w:rPr>
        <w:lastRenderedPageBreak/>
        <w:t>Мұндағы, r</w:t>
      </w:r>
      <w:r w:rsidRPr="00CD72F9">
        <w:rPr>
          <w:rFonts w:ascii="Times New Roman" w:eastAsiaTheme="minorEastAsia" w:hAnsi="Times New Roman" w:cs="Times New Roman"/>
          <w:sz w:val="28"/>
          <w:szCs w:val="28"/>
          <w:vertAlign w:val="subscript"/>
          <w:lang w:val="en-US"/>
        </w:rPr>
        <w:t>i</w:t>
      </w:r>
      <w:r w:rsidRPr="00CD72F9">
        <w:rPr>
          <w:rFonts w:ascii="Times New Roman" w:eastAsiaTheme="minorEastAsia" w:hAnsi="Times New Roman" w:cs="Times New Roman"/>
          <w:sz w:val="28"/>
          <w:szCs w:val="28"/>
          <w:vertAlign w:val="subscript"/>
        </w:rPr>
        <w:t>1</w:t>
      </w:r>
      <w:r>
        <w:rPr>
          <w:rFonts w:ascii="Times New Roman" w:eastAsiaTheme="minorEastAsia" w:hAnsi="Times New Roman" w:cs="Times New Roman"/>
          <w:sz w:val="28"/>
          <w:szCs w:val="28"/>
          <w:vertAlign w:val="subscript"/>
          <w:lang w:val="en-US"/>
        </w:rPr>
        <w:t xml:space="preserve">, </w:t>
      </w:r>
      <w:r>
        <w:rPr>
          <w:rFonts w:ascii="Times New Roman" w:eastAsiaTheme="minorEastAsia" w:hAnsi="Times New Roman" w:cs="Times New Roman"/>
          <w:sz w:val="28"/>
          <w:szCs w:val="28"/>
          <w:lang w:val="en-US"/>
        </w:rPr>
        <w:t>q</w:t>
      </w:r>
      <w:r>
        <w:rPr>
          <w:rFonts w:ascii="Times New Roman" w:eastAsiaTheme="minorEastAsia" w:hAnsi="Times New Roman" w:cs="Times New Roman"/>
          <w:sz w:val="28"/>
          <w:szCs w:val="28"/>
          <w:vertAlign w:val="subscript"/>
          <w:lang w:val="en-US"/>
        </w:rPr>
        <w:t>i</w:t>
      </w:r>
      <w:r w:rsidRPr="00CD72F9">
        <w:rPr>
          <w:rFonts w:ascii="Times New Roman" w:eastAsiaTheme="minorEastAsia" w:hAnsi="Times New Roman" w:cs="Times New Roman"/>
          <w:sz w:val="28"/>
          <w:szCs w:val="28"/>
        </w:rPr>
        <w:t xml:space="preserve"> зарядынан q' зарядының бастапқы орнына дейінгі қашықтық. r</w:t>
      </w:r>
      <w:r w:rsidRPr="00CD72F9">
        <w:rPr>
          <w:rFonts w:ascii="Times New Roman" w:eastAsiaTheme="minorEastAsia" w:hAnsi="Times New Roman" w:cs="Times New Roman"/>
          <w:sz w:val="28"/>
          <w:szCs w:val="28"/>
          <w:vertAlign w:val="subscript"/>
        </w:rPr>
        <w:t>i2</w:t>
      </w:r>
      <w:r>
        <w:rPr>
          <w:rFonts w:ascii="Times New Roman" w:eastAsiaTheme="minorEastAsia" w:hAnsi="Times New Roman" w:cs="Times New Roman"/>
          <w:sz w:val="28"/>
          <w:szCs w:val="28"/>
          <w:lang w:val="en-US"/>
        </w:rPr>
        <w:t>,</w:t>
      </w:r>
      <w:r w:rsidRPr="00CD72F9">
        <w:rPr>
          <w:rFonts w:ascii="Times New Roman" w:eastAsiaTheme="minorEastAsia" w:hAnsi="Times New Roman" w:cs="Times New Roman"/>
          <w:sz w:val="28"/>
          <w:szCs w:val="28"/>
        </w:rPr>
        <w:t xml:space="preserve"> q</w:t>
      </w:r>
      <w:r w:rsidRPr="00CD72F9">
        <w:rPr>
          <w:rFonts w:ascii="Times New Roman" w:eastAsiaTheme="minorEastAsia" w:hAnsi="Times New Roman" w:cs="Times New Roman"/>
          <w:sz w:val="28"/>
          <w:szCs w:val="28"/>
          <w:vertAlign w:val="subscript"/>
        </w:rPr>
        <w:t>i</w:t>
      </w:r>
      <w:r w:rsidRPr="00CD72F9">
        <w:rPr>
          <w:rFonts w:ascii="Times New Roman" w:eastAsiaTheme="minorEastAsia" w:hAnsi="Times New Roman" w:cs="Times New Roman"/>
          <w:sz w:val="28"/>
          <w:szCs w:val="28"/>
        </w:rPr>
        <w:t xml:space="preserve"> зарядынан q'</w:t>
      </w:r>
      <w:r>
        <w:rPr>
          <w:rFonts w:ascii="Times New Roman" w:eastAsiaTheme="minorEastAsia" w:hAnsi="Times New Roman" w:cs="Times New Roman"/>
          <w:sz w:val="28"/>
          <w:szCs w:val="28"/>
          <w:lang w:val="en-US"/>
        </w:rPr>
        <w:t xml:space="preserve"> </w:t>
      </w:r>
      <w:r w:rsidRPr="00CD72F9">
        <w:rPr>
          <w:rFonts w:ascii="Times New Roman" w:eastAsiaTheme="minorEastAsia" w:hAnsi="Times New Roman" w:cs="Times New Roman"/>
          <w:sz w:val="28"/>
          <w:szCs w:val="28"/>
        </w:rPr>
        <w:t xml:space="preserve">зарядының </w:t>
      </w:r>
      <w:r>
        <w:rPr>
          <w:rFonts w:ascii="Times New Roman" w:eastAsiaTheme="minorEastAsia" w:hAnsi="Times New Roman" w:cs="Times New Roman"/>
          <w:sz w:val="28"/>
          <w:szCs w:val="28"/>
        </w:rPr>
        <w:t xml:space="preserve">соңғы орнына дейінгі </w:t>
      </w:r>
      <w:r w:rsidRPr="00CD72F9">
        <w:rPr>
          <w:rFonts w:ascii="Times New Roman" w:eastAsiaTheme="minorEastAsia" w:hAnsi="Times New Roman" w:cs="Times New Roman"/>
          <w:sz w:val="28"/>
          <w:szCs w:val="28"/>
        </w:rPr>
        <w:t xml:space="preserve">қашықтық. Онда істелінген жұмыс төмендегі өрнекпен есептеледі: </w:t>
      </w:r>
    </w:p>
    <w:p w14:paraId="50B960BA" w14:textId="4DF3A5FF" w:rsidR="00CD72F9" w:rsidRDefault="00CD72F9" w:rsidP="00CD72F9">
      <w:pPr>
        <w:ind w:firstLine="708"/>
        <w:jc w:val="center"/>
        <w:rPr>
          <w:rFonts w:ascii="Times New Roman" w:eastAsiaTheme="minorEastAsia" w:hAnsi="Times New Roman" w:cs="Times New Roman"/>
          <w:sz w:val="28"/>
          <w:szCs w:val="28"/>
        </w:rPr>
      </w:pPr>
      <w:r w:rsidRPr="00CD72F9">
        <w:rPr>
          <w:rFonts w:ascii="Times New Roman" w:eastAsiaTheme="minorEastAsia" w:hAnsi="Times New Roman" w:cs="Times New Roman"/>
          <w:noProof/>
          <w:sz w:val="28"/>
          <w:szCs w:val="28"/>
        </w:rPr>
        <w:drawing>
          <wp:inline distT="0" distB="0" distL="0" distR="0" wp14:anchorId="1733F3D7" wp14:editId="3F1E4E88">
            <wp:extent cx="3524742" cy="771633"/>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524742" cy="771633"/>
                    </a:xfrm>
                    <a:prstGeom prst="rect">
                      <a:avLst/>
                    </a:prstGeom>
                  </pic:spPr>
                </pic:pic>
              </a:graphicData>
            </a:graphic>
          </wp:inline>
        </w:drawing>
      </w:r>
    </w:p>
    <w:p w14:paraId="02A58E15" w14:textId="7C2E2AB8" w:rsidR="00CD72F9" w:rsidRDefault="009C1A30" w:rsidP="009C1A30">
      <w:pPr>
        <w:ind w:firstLine="708"/>
        <w:jc w:val="both"/>
        <w:rPr>
          <w:rFonts w:ascii="Times New Roman" w:eastAsiaTheme="minorEastAsia" w:hAnsi="Times New Roman" w:cs="Times New Roman"/>
          <w:sz w:val="28"/>
          <w:szCs w:val="28"/>
        </w:rPr>
      </w:pPr>
      <w:r w:rsidRPr="009C1A30">
        <w:rPr>
          <w:rFonts w:ascii="Times New Roman" w:eastAsiaTheme="minorEastAsia" w:hAnsi="Times New Roman" w:cs="Times New Roman"/>
          <w:sz w:val="28"/>
          <w:szCs w:val="28"/>
        </w:rPr>
        <w:t>Осы өрнекті (11.5.4) теңдігімен салыстырып, зарядтар жүйесінің өрісіндегі q' зарядының потенциалдық энергиясын аламыз:</w:t>
      </w:r>
    </w:p>
    <w:p w14:paraId="663BA901" w14:textId="2ECD4EE3" w:rsidR="009C1A30" w:rsidRDefault="009C1A30" w:rsidP="009C1A30">
      <w:pPr>
        <w:ind w:firstLine="708"/>
        <w:jc w:val="both"/>
        <w:rPr>
          <w:rFonts w:ascii="Times New Roman" w:eastAsiaTheme="minorEastAsia" w:hAnsi="Times New Roman" w:cs="Times New Roman"/>
          <w:sz w:val="28"/>
          <w:szCs w:val="28"/>
        </w:rPr>
      </w:pPr>
      <w:r w:rsidRPr="009C1A30">
        <w:rPr>
          <w:rFonts w:ascii="Times New Roman" w:eastAsiaTheme="minorEastAsia" w:hAnsi="Times New Roman" w:cs="Times New Roman"/>
          <w:noProof/>
          <w:sz w:val="28"/>
          <w:szCs w:val="28"/>
        </w:rPr>
        <w:drawing>
          <wp:inline distT="0" distB="0" distL="0" distR="0" wp14:anchorId="35BC974D" wp14:editId="63A9438F">
            <wp:extent cx="1109133" cy="449269"/>
            <wp:effectExtent l="0" t="0" r="0" b="825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14716" cy="451531"/>
                    </a:xfrm>
                    <a:prstGeom prst="rect">
                      <a:avLst/>
                    </a:prstGeom>
                  </pic:spPr>
                </pic:pic>
              </a:graphicData>
            </a:graphic>
          </wp:inline>
        </w:drawing>
      </w:r>
      <w:r w:rsidRPr="009C1A30">
        <w:rPr>
          <w:rFonts w:ascii="Times New Roman" w:eastAsiaTheme="minorEastAsia" w:hAnsi="Times New Roman" w:cs="Times New Roman"/>
          <w:sz w:val="28"/>
          <w:szCs w:val="28"/>
        </w:rPr>
        <w:t>Бұдан мына қатынас шығады:</w:t>
      </w:r>
    </w:p>
    <w:p w14:paraId="4D36C1C5" w14:textId="5DD2A43A" w:rsidR="009C1A30" w:rsidRDefault="009C1A30" w:rsidP="009C1A30">
      <w:pPr>
        <w:ind w:firstLine="708"/>
        <w:jc w:val="both"/>
        <w:rPr>
          <w:rFonts w:ascii="Times New Roman" w:eastAsiaTheme="minorEastAsia" w:hAnsi="Times New Roman" w:cs="Times New Roman"/>
          <w:sz w:val="28"/>
          <w:szCs w:val="28"/>
        </w:rPr>
      </w:pPr>
      <w:r w:rsidRPr="009C1A30">
        <w:rPr>
          <w:rFonts w:ascii="Times New Roman" w:eastAsiaTheme="minorEastAsia" w:hAnsi="Times New Roman" w:cs="Times New Roman"/>
          <w:noProof/>
          <w:sz w:val="28"/>
          <w:szCs w:val="28"/>
        </w:rPr>
        <w:drawing>
          <wp:inline distT="0" distB="0" distL="0" distR="0" wp14:anchorId="74F33217" wp14:editId="13447C2B">
            <wp:extent cx="4400548" cy="931333"/>
            <wp:effectExtent l="0" t="0" r="635"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b="14230"/>
                    <a:stretch/>
                  </pic:blipFill>
                  <pic:spPr bwMode="auto">
                    <a:xfrm>
                      <a:off x="0" y="0"/>
                      <a:ext cx="4401164" cy="931463"/>
                    </a:xfrm>
                    <a:prstGeom prst="rect">
                      <a:avLst/>
                    </a:prstGeom>
                    <a:ln>
                      <a:noFill/>
                    </a:ln>
                    <a:extLst>
                      <a:ext uri="{53640926-AAD7-44D8-BBD7-CCE9431645EC}">
                        <a14:shadowObscured xmlns:a14="http://schemas.microsoft.com/office/drawing/2010/main"/>
                      </a:ext>
                    </a:extLst>
                  </pic:spPr>
                </pic:pic>
              </a:graphicData>
            </a:graphic>
          </wp:inline>
        </w:drawing>
      </w:r>
    </w:p>
    <w:p w14:paraId="7DBD3346" w14:textId="2D0BDDE5" w:rsidR="009C1A30" w:rsidRDefault="009C1A30" w:rsidP="009C1A30">
      <w:pPr>
        <w:ind w:firstLine="708"/>
        <w:jc w:val="both"/>
        <w:rPr>
          <w:rFonts w:ascii="Times New Roman" w:eastAsiaTheme="minorEastAsia" w:hAnsi="Times New Roman" w:cs="Times New Roman"/>
          <w:sz w:val="28"/>
          <w:szCs w:val="28"/>
        </w:rPr>
      </w:pPr>
      <w:r w:rsidRPr="009C1A30">
        <w:rPr>
          <w:rFonts w:ascii="Times New Roman" w:eastAsiaTheme="minorEastAsia" w:hAnsi="Times New Roman" w:cs="Times New Roman"/>
          <w:sz w:val="28"/>
          <w:szCs w:val="28"/>
        </w:rPr>
        <w:t>Алынған формуланы (11.4.9) өрнегімен салыстыру</w:t>
      </w:r>
      <w:r>
        <w:rPr>
          <w:rFonts w:ascii="Times New Roman" w:eastAsiaTheme="minorEastAsia" w:hAnsi="Times New Roman" w:cs="Times New Roman"/>
          <w:sz w:val="28"/>
          <w:szCs w:val="28"/>
        </w:rPr>
        <w:t xml:space="preserve"> м</w:t>
      </w:r>
      <w:r w:rsidRPr="009C1A30">
        <w:rPr>
          <w:rFonts w:ascii="Times New Roman" w:eastAsiaTheme="minorEastAsia" w:hAnsi="Times New Roman" w:cs="Times New Roman"/>
          <w:sz w:val="28"/>
          <w:szCs w:val="28"/>
        </w:rPr>
        <w:t>ы</w:t>
      </w:r>
      <w:r>
        <w:rPr>
          <w:rFonts w:ascii="Times New Roman" w:eastAsiaTheme="minorEastAsia" w:hAnsi="Times New Roman" w:cs="Times New Roman"/>
          <w:sz w:val="28"/>
          <w:szCs w:val="28"/>
        </w:rPr>
        <w:t>н</w:t>
      </w:r>
      <w:r w:rsidRPr="009C1A30">
        <w:rPr>
          <w:rFonts w:ascii="Times New Roman" w:eastAsiaTheme="minorEastAsia" w:hAnsi="Times New Roman" w:cs="Times New Roman"/>
          <w:sz w:val="28"/>
          <w:szCs w:val="28"/>
        </w:rPr>
        <w:t>ада</w:t>
      </w:r>
      <w:r>
        <w:rPr>
          <w:rFonts w:ascii="Times New Roman" w:eastAsiaTheme="minorEastAsia" w:hAnsi="Times New Roman" w:cs="Times New Roman"/>
          <w:sz w:val="28"/>
          <w:szCs w:val="28"/>
        </w:rPr>
        <w:t xml:space="preserve">й </w:t>
      </w:r>
      <w:r w:rsidRPr="009C1A30">
        <w:rPr>
          <w:rFonts w:ascii="Times New Roman" w:eastAsiaTheme="minorEastAsia" w:hAnsi="Times New Roman" w:cs="Times New Roman"/>
          <w:sz w:val="28"/>
          <w:szCs w:val="28"/>
        </w:rPr>
        <w:t>тұжырымдама</w:t>
      </w:r>
      <w:r>
        <w:rPr>
          <w:rFonts w:ascii="Times New Roman" w:eastAsiaTheme="minorEastAsia" w:hAnsi="Times New Roman" w:cs="Times New Roman"/>
          <w:sz w:val="28"/>
          <w:szCs w:val="28"/>
        </w:rPr>
        <w:t xml:space="preserve"> шығады </w:t>
      </w:r>
      <w:r w:rsidRPr="009C1A30">
        <w:rPr>
          <w:rFonts w:ascii="Times New Roman" w:eastAsiaTheme="minorEastAsia" w:hAnsi="Times New Roman" w:cs="Times New Roman"/>
          <w:sz w:val="28"/>
          <w:szCs w:val="28"/>
        </w:rPr>
        <w:t>зарядтар жүйесінен пайда болған</w:t>
      </w:r>
      <w:r>
        <w:rPr>
          <w:rFonts w:ascii="Times New Roman" w:eastAsiaTheme="minorEastAsia" w:hAnsi="Times New Roman" w:cs="Times New Roman"/>
          <w:sz w:val="28"/>
          <w:szCs w:val="28"/>
        </w:rPr>
        <w:t xml:space="preserve"> өрістің</w:t>
      </w:r>
      <w:r w:rsidRPr="009C1A30">
        <w:rPr>
          <w:rFonts w:ascii="Times New Roman" w:eastAsiaTheme="minorEastAsia" w:hAnsi="Times New Roman" w:cs="Times New Roman"/>
          <w:sz w:val="28"/>
          <w:szCs w:val="28"/>
        </w:rPr>
        <w:t xml:space="preserve"> потенциалы, әрбір зарядтың туғызатын потенциалдарының </w:t>
      </w:r>
      <w:r>
        <w:rPr>
          <w:rFonts w:ascii="Times New Roman" w:eastAsiaTheme="minorEastAsia" w:hAnsi="Times New Roman" w:cs="Times New Roman"/>
          <w:sz w:val="28"/>
          <w:szCs w:val="28"/>
        </w:rPr>
        <w:t>қос</w:t>
      </w:r>
      <w:r w:rsidRPr="009C1A30">
        <w:rPr>
          <w:rFonts w:ascii="Times New Roman" w:eastAsiaTheme="minorEastAsia" w:hAnsi="Times New Roman" w:cs="Times New Roman"/>
          <w:sz w:val="28"/>
          <w:szCs w:val="28"/>
        </w:rPr>
        <w:t>ындысы</w:t>
      </w:r>
      <w:r>
        <w:rPr>
          <w:rFonts w:ascii="Times New Roman" w:eastAsiaTheme="minorEastAsia" w:hAnsi="Times New Roman" w:cs="Times New Roman"/>
          <w:sz w:val="28"/>
          <w:szCs w:val="28"/>
        </w:rPr>
        <w:t>н</w:t>
      </w:r>
      <w:r w:rsidRPr="009C1A30">
        <w:rPr>
          <w:rFonts w:ascii="Times New Roman" w:eastAsiaTheme="minorEastAsia" w:hAnsi="Times New Roman" w:cs="Times New Roman"/>
          <w:sz w:val="28"/>
          <w:szCs w:val="28"/>
        </w:rPr>
        <w:t>а</w:t>
      </w:r>
      <w:r>
        <w:rPr>
          <w:rFonts w:ascii="Times New Roman" w:eastAsiaTheme="minorEastAsia" w:hAnsi="Times New Roman" w:cs="Times New Roman"/>
          <w:sz w:val="28"/>
          <w:szCs w:val="28"/>
        </w:rPr>
        <w:t>н</w:t>
      </w:r>
      <w:r w:rsidRPr="009C1A30">
        <w:rPr>
          <w:rFonts w:ascii="Times New Roman" w:eastAsiaTheme="minorEastAsia" w:hAnsi="Times New Roman" w:cs="Times New Roman"/>
          <w:sz w:val="28"/>
          <w:szCs w:val="28"/>
        </w:rPr>
        <w:t xml:space="preserve"> тұрады.</w:t>
      </w:r>
    </w:p>
    <w:p w14:paraId="7F9BE21C" w14:textId="07380AB5" w:rsidR="009C1A30" w:rsidRDefault="009C1A30" w:rsidP="009C1A30">
      <w:pPr>
        <w:ind w:firstLine="708"/>
        <w:jc w:val="both"/>
        <w:rPr>
          <w:rFonts w:ascii="Times New Roman" w:eastAsiaTheme="minorEastAsia" w:hAnsi="Times New Roman" w:cs="Times New Roman"/>
          <w:sz w:val="28"/>
          <w:szCs w:val="28"/>
        </w:rPr>
      </w:pPr>
      <w:r w:rsidRPr="009C1A30">
        <w:rPr>
          <w:rFonts w:ascii="Times New Roman" w:eastAsiaTheme="minorEastAsia" w:hAnsi="Times New Roman" w:cs="Times New Roman"/>
          <w:sz w:val="28"/>
          <w:szCs w:val="28"/>
        </w:rPr>
        <w:t>(11.4.8) өрнегінен мынандай болып түрленеді:</w:t>
      </w:r>
    </w:p>
    <w:p w14:paraId="08E07548" w14:textId="7D0B6415" w:rsidR="009C1A30" w:rsidRDefault="009C1A30" w:rsidP="009C1A30">
      <w:pPr>
        <w:ind w:firstLine="708"/>
        <w:jc w:val="center"/>
        <w:rPr>
          <w:rFonts w:ascii="Times New Roman" w:eastAsiaTheme="minorEastAsia" w:hAnsi="Times New Roman" w:cs="Times New Roman"/>
          <w:sz w:val="28"/>
          <w:szCs w:val="28"/>
        </w:rPr>
      </w:pPr>
      <w:r w:rsidRPr="009C1A30">
        <w:rPr>
          <w:rFonts w:ascii="Times New Roman" w:eastAsiaTheme="minorEastAsia" w:hAnsi="Times New Roman" w:cs="Times New Roman"/>
          <w:noProof/>
          <w:sz w:val="28"/>
          <w:szCs w:val="28"/>
        </w:rPr>
        <w:drawing>
          <wp:inline distT="0" distB="0" distL="0" distR="0" wp14:anchorId="390B739D" wp14:editId="075F1CCA">
            <wp:extent cx="3943900" cy="53347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943900" cy="533474"/>
                    </a:xfrm>
                    <a:prstGeom prst="rect">
                      <a:avLst/>
                    </a:prstGeom>
                  </pic:spPr>
                </pic:pic>
              </a:graphicData>
            </a:graphic>
          </wp:inline>
        </w:drawing>
      </w:r>
    </w:p>
    <w:p w14:paraId="3F6603EE" w14:textId="22B82457" w:rsidR="009C1A30" w:rsidRDefault="009C1A30" w:rsidP="009C1A30">
      <w:pPr>
        <w:ind w:firstLine="708"/>
        <w:rPr>
          <w:rFonts w:ascii="Times New Roman" w:eastAsiaTheme="minorEastAsia" w:hAnsi="Times New Roman" w:cs="Times New Roman"/>
          <w:sz w:val="28"/>
          <w:szCs w:val="28"/>
          <w:lang w:val="en-US"/>
        </w:rPr>
      </w:pPr>
      <w:r w:rsidRPr="009C1A30">
        <w:rPr>
          <w:rFonts w:ascii="Times New Roman" w:eastAsiaTheme="minorEastAsia" w:hAnsi="Times New Roman" w:cs="Times New Roman"/>
          <w:sz w:val="28"/>
          <w:szCs w:val="28"/>
        </w:rPr>
        <w:t xml:space="preserve">Олай болса, өріс күшіндегі </w:t>
      </w:r>
      <w:r>
        <w:rPr>
          <w:rFonts w:ascii="Times New Roman" w:eastAsiaTheme="minorEastAsia" w:hAnsi="Times New Roman" w:cs="Times New Roman"/>
          <w:sz w:val="28"/>
          <w:szCs w:val="28"/>
          <w:lang w:val="en-US"/>
        </w:rPr>
        <w:t>q</w:t>
      </w:r>
      <w:r w:rsidRPr="009C1A30">
        <w:rPr>
          <w:rFonts w:ascii="Times New Roman" w:eastAsiaTheme="minorEastAsia" w:hAnsi="Times New Roman" w:cs="Times New Roman"/>
          <w:sz w:val="28"/>
          <w:szCs w:val="28"/>
        </w:rPr>
        <w:t xml:space="preserve"> зарядты потенциалы </w:t>
      </w:r>
      <w:r>
        <w:rPr>
          <w:rFonts w:ascii="Times New Roman" w:eastAsiaTheme="minorEastAsia" w:hAnsi="Times New Roman" w:cs="Times New Roman"/>
          <w:sz w:val="28"/>
          <w:szCs w:val="28"/>
        </w:rPr>
        <w:t>φ</w:t>
      </w:r>
      <w:r w:rsidRPr="009C1A30">
        <w:rPr>
          <w:rFonts w:ascii="Times New Roman" w:eastAsiaTheme="minorEastAsia" w:hAnsi="Times New Roman" w:cs="Times New Roman"/>
          <w:sz w:val="28"/>
          <w:szCs w:val="28"/>
          <w:vertAlign w:val="subscript"/>
          <w:lang w:val="en-US"/>
        </w:rPr>
        <w:t>1</w:t>
      </w:r>
      <w:r w:rsidRPr="009C1A30">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н</w:t>
      </w:r>
      <w:r w:rsidRPr="009C1A30">
        <w:rPr>
          <w:rFonts w:ascii="Times New Roman" w:eastAsiaTheme="minorEastAsia" w:hAnsi="Times New Roman" w:cs="Times New Roman"/>
          <w:sz w:val="28"/>
          <w:szCs w:val="28"/>
        </w:rPr>
        <w:t>үкте</w:t>
      </w:r>
      <w:r>
        <w:rPr>
          <w:rFonts w:ascii="Times New Roman" w:eastAsiaTheme="minorEastAsia" w:hAnsi="Times New Roman" w:cs="Times New Roman"/>
          <w:sz w:val="28"/>
          <w:szCs w:val="28"/>
        </w:rPr>
        <w:t xml:space="preserve">ден </w:t>
      </w:r>
      <w:r w:rsidRPr="009C1A30">
        <w:rPr>
          <w:rFonts w:ascii="Times New Roman" w:eastAsiaTheme="minorEastAsia" w:hAnsi="Times New Roman" w:cs="Times New Roman"/>
          <w:sz w:val="28"/>
          <w:szCs w:val="28"/>
        </w:rPr>
        <w:t xml:space="preserve">потенциалы </w:t>
      </w:r>
      <w:r>
        <w:rPr>
          <w:rFonts w:ascii="Times New Roman" w:eastAsiaTheme="minorEastAsia" w:hAnsi="Times New Roman" w:cs="Times New Roman"/>
          <w:sz w:val="28"/>
          <w:szCs w:val="28"/>
          <w:lang w:val="en-US"/>
        </w:rPr>
        <w:t>φ</w:t>
      </w:r>
      <w:r w:rsidRPr="009C1A30">
        <w:rPr>
          <w:rFonts w:ascii="Times New Roman" w:eastAsiaTheme="minorEastAsia" w:hAnsi="Times New Roman" w:cs="Times New Roman"/>
          <w:sz w:val="28"/>
          <w:szCs w:val="28"/>
          <w:vertAlign w:val="subscript"/>
        </w:rPr>
        <w:t>2</w:t>
      </w:r>
      <w:r w:rsidRPr="009C1A30">
        <w:rPr>
          <w:rFonts w:ascii="Times New Roman" w:eastAsiaTheme="minorEastAsia" w:hAnsi="Times New Roman" w:cs="Times New Roman"/>
          <w:sz w:val="28"/>
          <w:szCs w:val="28"/>
        </w:rPr>
        <w:t xml:space="preserve"> нүктеге орын ауыстырғанда істеген жұмысы мынаған тең болады:</w:t>
      </w:r>
    </w:p>
    <w:p w14:paraId="57663B60" w14:textId="3D18D484" w:rsidR="009C1A30" w:rsidRDefault="009C1A30" w:rsidP="009C1A30">
      <w:pPr>
        <w:ind w:firstLine="708"/>
        <w:rPr>
          <w:rFonts w:ascii="Times New Roman" w:eastAsiaTheme="minorEastAsia" w:hAnsi="Times New Roman" w:cs="Times New Roman"/>
          <w:sz w:val="28"/>
          <w:szCs w:val="28"/>
          <w:lang w:val="en-US"/>
        </w:rPr>
      </w:pPr>
      <w:r w:rsidRPr="009C1A30">
        <w:rPr>
          <w:rFonts w:ascii="Times New Roman" w:eastAsiaTheme="minorEastAsia" w:hAnsi="Times New Roman" w:cs="Times New Roman"/>
          <w:noProof/>
          <w:sz w:val="28"/>
          <w:szCs w:val="28"/>
          <w:lang w:val="en-US"/>
        </w:rPr>
        <w:drawing>
          <wp:inline distT="0" distB="0" distL="0" distR="0" wp14:anchorId="7C9D9947" wp14:editId="450E2404">
            <wp:extent cx="5220429" cy="600159"/>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20429" cy="600159"/>
                    </a:xfrm>
                    <a:prstGeom prst="rect">
                      <a:avLst/>
                    </a:prstGeom>
                  </pic:spPr>
                </pic:pic>
              </a:graphicData>
            </a:graphic>
          </wp:inline>
        </w:drawing>
      </w:r>
    </w:p>
    <w:p w14:paraId="72539E92" w14:textId="5C49A0FA" w:rsidR="009C1A30" w:rsidRDefault="009C1A30" w:rsidP="009C1A30">
      <w:pPr>
        <w:rPr>
          <w:rFonts w:ascii="Times New Roman" w:eastAsiaTheme="minorEastAsia" w:hAnsi="Times New Roman" w:cs="Times New Roman"/>
          <w:sz w:val="28"/>
          <w:szCs w:val="28"/>
          <w:lang w:val="en-US"/>
        </w:rPr>
      </w:pPr>
      <w:r w:rsidRPr="009C1A30">
        <w:rPr>
          <w:rFonts w:ascii="Times New Roman" w:eastAsiaTheme="minorEastAsia" w:hAnsi="Times New Roman" w:cs="Times New Roman"/>
          <w:sz w:val="28"/>
          <w:szCs w:val="28"/>
        </w:rPr>
        <w:tab/>
        <w:t>Егер q заряды потенциалы φ нүктеден шексіздікке аластатылса, (r→∞, φ = 0) өріс күші істейтін жұмыс төмендегі формуламен есептеледі:</w:t>
      </w:r>
    </w:p>
    <w:p w14:paraId="28553160" w14:textId="52A22268" w:rsidR="009C1A30" w:rsidRDefault="009C1A30" w:rsidP="009C1A30">
      <w:pPr>
        <w:jc w:val="center"/>
        <w:rPr>
          <w:rFonts w:ascii="Times New Roman" w:eastAsiaTheme="minorEastAsia" w:hAnsi="Times New Roman" w:cs="Times New Roman"/>
          <w:sz w:val="28"/>
          <w:szCs w:val="28"/>
          <w:lang w:val="en-US"/>
        </w:rPr>
      </w:pPr>
      <w:r w:rsidRPr="009C1A30">
        <w:rPr>
          <w:rFonts w:ascii="Times New Roman" w:eastAsiaTheme="minorEastAsia" w:hAnsi="Times New Roman" w:cs="Times New Roman"/>
          <w:noProof/>
          <w:sz w:val="28"/>
          <w:szCs w:val="28"/>
          <w:lang w:val="en-US"/>
        </w:rPr>
        <w:drawing>
          <wp:inline distT="0" distB="0" distL="0" distR="0" wp14:anchorId="310EE0D9" wp14:editId="22D4C258">
            <wp:extent cx="4534533" cy="504895"/>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534533" cy="504895"/>
                    </a:xfrm>
                    <a:prstGeom prst="rect">
                      <a:avLst/>
                    </a:prstGeom>
                  </pic:spPr>
                </pic:pic>
              </a:graphicData>
            </a:graphic>
          </wp:inline>
        </w:drawing>
      </w:r>
    </w:p>
    <w:p w14:paraId="7971828F" w14:textId="6BD5EDB6" w:rsidR="009C1A30" w:rsidRDefault="009C1A30" w:rsidP="009C1A30">
      <w:pPr>
        <w:ind w:firstLine="708"/>
        <w:jc w:val="both"/>
        <w:rPr>
          <w:rFonts w:ascii="Times New Roman" w:eastAsiaTheme="minorEastAsia" w:hAnsi="Times New Roman" w:cs="Times New Roman"/>
          <w:sz w:val="28"/>
          <w:szCs w:val="28"/>
        </w:rPr>
      </w:pPr>
      <w:r w:rsidRPr="0066627D">
        <w:rPr>
          <w:rFonts w:ascii="Times New Roman" w:eastAsiaTheme="minorEastAsia" w:hAnsi="Times New Roman" w:cs="Times New Roman"/>
          <w:sz w:val="28"/>
          <w:szCs w:val="28"/>
        </w:rPr>
        <w:t>Зарядты шексіздіктен берілген нүктеге әкелгенде істелінетін жұмыстың шамасы осы формуламен анықталады. Бұдан потенциал сан жағынан бірлік оң зарядты берілген нүктеден шексіздікке</w:t>
      </w:r>
      <w:r>
        <w:rPr>
          <w:rFonts w:ascii="Times New Roman" w:eastAsiaTheme="minorEastAsia" w:hAnsi="Times New Roman" w:cs="Times New Roman"/>
          <w:sz w:val="28"/>
          <w:szCs w:val="28"/>
        </w:rPr>
        <w:t xml:space="preserve"> алыстатын өріс күшінің жұмысына тең </w:t>
      </w:r>
      <w:r>
        <w:rPr>
          <w:rFonts w:ascii="Times New Roman" w:eastAsiaTheme="minorEastAsia" w:hAnsi="Times New Roman" w:cs="Times New Roman"/>
          <w:sz w:val="28"/>
          <w:szCs w:val="28"/>
        </w:rPr>
        <w:lastRenderedPageBreak/>
        <w:t>екендігін көреміз.</w:t>
      </w:r>
      <w:r w:rsidRPr="009C1A30">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Немесе </w:t>
      </w:r>
      <w:r>
        <w:rPr>
          <w:rFonts w:ascii="Times New Roman" w:eastAsiaTheme="minorEastAsia" w:hAnsi="Times New Roman" w:cs="Times New Roman"/>
          <w:sz w:val="28"/>
          <w:szCs w:val="28"/>
          <w:lang w:val="en-US"/>
        </w:rPr>
        <w:t xml:space="preserve">q` </w:t>
      </w:r>
      <w:r>
        <w:rPr>
          <w:rFonts w:ascii="Times New Roman" w:eastAsiaTheme="minorEastAsia" w:hAnsi="Times New Roman" w:cs="Times New Roman"/>
          <w:sz w:val="28"/>
          <w:szCs w:val="28"/>
        </w:rPr>
        <w:t xml:space="preserve">зарядты </w:t>
      </w:r>
      <w:r>
        <w:rPr>
          <w:rFonts w:ascii="Times New Roman" w:eastAsiaTheme="minorEastAsia" w:hAnsi="Times New Roman" w:cs="Times New Roman"/>
          <w:sz w:val="28"/>
          <w:szCs w:val="28"/>
          <w:lang w:val="en-US"/>
        </w:rPr>
        <w:t>1-</w:t>
      </w:r>
      <w:r>
        <w:rPr>
          <w:rFonts w:ascii="Times New Roman" w:eastAsiaTheme="minorEastAsia" w:hAnsi="Times New Roman" w:cs="Times New Roman"/>
          <w:sz w:val="28"/>
          <w:szCs w:val="28"/>
        </w:rPr>
        <w:t xml:space="preserve">ші нүктеден </w:t>
      </w:r>
      <w:r>
        <w:rPr>
          <w:rFonts w:ascii="Times New Roman" w:eastAsiaTheme="minorEastAsia" w:hAnsi="Times New Roman" w:cs="Times New Roman"/>
          <w:sz w:val="28"/>
          <w:szCs w:val="28"/>
          <w:lang w:val="en-US"/>
        </w:rPr>
        <w:t>2-</w:t>
      </w:r>
      <w:r>
        <w:rPr>
          <w:rFonts w:ascii="Times New Roman" w:eastAsiaTheme="minorEastAsia" w:hAnsi="Times New Roman" w:cs="Times New Roman"/>
          <w:sz w:val="28"/>
          <w:szCs w:val="28"/>
        </w:rPr>
        <w:t>ші нүктеге көшіргенде өріс күшінің істейтін жұмысы мына формуламен анықталады.</w:t>
      </w:r>
    </w:p>
    <w:p w14:paraId="12827D1F" w14:textId="65114610" w:rsidR="00F76696" w:rsidRDefault="00F76696" w:rsidP="00F76696">
      <w:pPr>
        <w:ind w:firstLine="708"/>
        <w:jc w:val="center"/>
        <w:rPr>
          <w:rFonts w:ascii="Times New Roman" w:eastAsiaTheme="minorEastAsia" w:hAnsi="Times New Roman" w:cs="Times New Roman"/>
          <w:sz w:val="28"/>
          <w:szCs w:val="28"/>
        </w:rPr>
      </w:pPr>
      <w:r w:rsidRPr="00F76696">
        <w:rPr>
          <w:rFonts w:ascii="Times New Roman" w:eastAsiaTheme="minorEastAsia" w:hAnsi="Times New Roman" w:cs="Times New Roman"/>
          <w:noProof/>
          <w:sz w:val="28"/>
          <w:szCs w:val="28"/>
          <w:lang w:val="en-US"/>
        </w:rPr>
        <w:drawing>
          <wp:inline distT="0" distB="0" distL="0" distR="0" wp14:anchorId="62B9B6F1" wp14:editId="09AC214F">
            <wp:extent cx="4048690" cy="752580"/>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048690" cy="752580"/>
                    </a:xfrm>
                    <a:prstGeom prst="rect">
                      <a:avLst/>
                    </a:prstGeom>
                  </pic:spPr>
                </pic:pic>
              </a:graphicData>
            </a:graphic>
          </wp:inline>
        </w:drawing>
      </w:r>
    </w:p>
    <w:p w14:paraId="09F7A6BE" w14:textId="501A27B5" w:rsidR="00F76696" w:rsidRDefault="00F76696" w:rsidP="00F76696">
      <w:pPr>
        <w:ind w:firstLine="708"/>
        <w:rPr>
          <w:rFonts w:ascii="Times New Roman" w:eastAsiaTheme="minorEastAsia" w:hAnsi="Times New Roman" w:cs="Times New Roman"/>
          <w:sz w:val="28"/>
          <w:szCs w:val="28"/>
          <w:lang w:val="en-US"/>
        </w:rPr>
      </w:pPr>
      <w:r w:rsidRPr="00F76696">
        <w:rPr>
          <w:rFonts w:ascii="Times New Roman" w:eastAsiaTheme="minorEastAsia" w:hAnsi="Times New Roman" w:cs="Times New Roman"/>
          <w:sz w:val="28"/>
          <w:szCs w:val="28"/>
        </w:rPr>
        <w:t>(1.4.13) және (11.4.15) өрнектерін теңестіріп, мына теңдікті аламыз</w:t>
      </w:r>
      <w:r>
        <w:rPr>
          <w:rFonts w:ascii="Times New Roman" w:eastAsiaTheme="minorEastAsia" w:hAnsi="Times New Roman" w:cs="Times New Roman"/>
          <w:sz w:val="28"/>
          <w:szCs w:val="28"/>
          <w:lang w:val="en-US"/>
        </w:rPr>
        <w:t>:</w:t>
      </w:r>
    </w:p>
    <w:p w14:paraId="355FBC78" w14:textId="1026E346" w:rsidR="00F76696" w:rsidRDefault="00F76696" w:rsidP="00F76696">
      <w:pPr>
        <w:ind w:firstLine="708"/>
        <w:jc w:val="center"/>
        <w:rPr>
          <w:rFonts w:ascii="Times New Roman" w:eastAsiaTheme="minorEastAsia" w:hAnsi="Times New Roman" w:cs="Times New Roman"/>
          <w:sz w:val="28"/>
          <w:szCs w:val="28"/>
          <w:lang w:val="en-US"/>
        </w:rPr>
      </w:pPr>
      <w:r w:rsidRPr="00F76696">
        <w:rPr>
          <w:rFonts w:ascii="Times New Roman" w:eastAsiaTheme="minorEastAsia" w:hAnsi="Times New Roman" w:cs="Times New Roman"/>
          <w:noProof/>
          <w:sz w:val="28"/>
          <w:szCs w:val="28"/>
          <w:lang w:val="en-US"/>
        </w:rPr>
        <w:drawing>
          <wp:inline distT="0" distB="0" distL="0" distR="0" wp14:anchorId="3EE9BCF6" wp14:editId="2802FC9D">
            <wp:extent cx="3877216" cy="666843"/>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877216" cy="666843"/>
                    </a:xfrm>
                    <a:prstGeom prst="rect">
                      <a:avLst/>
                    </a:prstGeom>
                  </pic:spPr>
                </pic:pic>
              </a:graphicData>
            </a:graphic>
          </wp:inline>
        </w:drawing>
      </w:r>
    </w:p>
    <w:p w14:paraId="6873F897" w14:textId="26FABF80" w:rsidR="00F76696" w:rsidRPr="00F76696" w:rsidRDefault="00F76696" w:rsidP="00F76696">
      <w:pPr>
        <w:ind w:firstLine="708"/>
        <w:jc w:val="both"/>
        <w:rPr>
          <w:rFonts w:ascii="Times New Roman" w:eastAsiaTheme="minorEastAsia" w:hAnsi="Times New Roman" w:cs="Times New Roman"/>
          <w:sz w:val="28"/>
          <w:szCs w:val="28"/>
        </w:rPr>
      </w:pPr>
      <w:r w:rsidRPr="00F76696">
        <w:rPr>
          <w:rFonts w:ascii="Times New Roman" w:eastAsiaTheme="minorEastAsia" w:hAnsi="Times New Roman" w:cs="Times New Roman"/>
          <w:sz w:val="28"/>
          <w:szCs w:val="28"/>
        </w:rPr>
        <w:t xml:space="preserve">Электростатикалық өріс күшінің жұмысы тәуелсіз болғандықтан, интеграл бастапқы және соңғы нүктелерді қосатын кез келген </w:t>
      </w:r>
      <w:r>
        <w:rPr>
          <w:rFonts w:ascii="Times New Roman" w:eastAsiaTheme="minorEastAsia" w:hAnsi="Times New Roman" w:cs="Times New Roman"/>
          <w:sz w:val="28"/>
          <w:szCs w:val="28"/>
        </w:rPr>
        <w:t>сызықтың бойымен алынады.</w:t>
      </w:r>
      <w:r w:rsidRPr="00F76696">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Потенциалдарды есептеу электр өрісінің кернеуліктерін есептеумен салыстырғанда оңай, себебі өрістер қабаттасқанда кернеуліктер векторлық,</w:t>
      </w:r>
      <w:r w:rsidRPr="00F76696">
        <w:rPr>
          <w:rFonts w:ascii="Times New Roman" w:eastAsiaTheme="minorEastAsia" w:hAnsi="Times New Roman" w:cs="Times New Roman"/>
          <w:sz w:val="28"/>
          <w:szCs w:val="28"/>
        </w:rPr>
        <w:t xml:space="preserve"> ал потенциалдар алгебралық түрде қосылады. </w:t>
      </w:r>
    </w:p>
    <w:p w14:paraId="747A20D6" w14:textId="77777777" w:rsidR="00F76696" w:rsidRDefault="00F76696" w:rsidP="00F76696">
      <w:pPr>
        <w:ind w:firstLine="708"/>
        <w:jc w:val="both"/>
        <w:rPr>
          <w:rFonts w:ascii="Times New Roman" w:eastAsiaTheme="minorEastAsia" w:hAnsi="Times New Roman" w:cs="Times New Roman"/>
          <w:sz w:val="28"/>
          <w:szCs w:val="28"/>
        </w:rPr>
      </w:pPr>
      <w:r w:rsidRPr="00F76696">
        <w:rPr>
          <w:rFonts w:ascii="Times New Roman" w:eastAsiaTheme="minorEastAsia" w:hAnsi="Times New Roman" w:cs="Times New Roman"/>
          <w:sz w:val="28"/>
          <w:szCs w:val="28"/>
        </w:rPr>
        <w:t xml:space="preserve">Электростатикалық </w:t>
      </w:r>
      <w:r>
        <w:rPr>
          <w:rFonts w:ascii="Times New Roman" w:eastAsiaTheme="minorEastAsia" w:hAnsi="Times New Roman" w:cs="Times New Roman"/>
          <w:sz w:val="28"/>
          <w:szCs w:val="28"/>
        </w:rPr>
        <w:t>ө</w:t>
      </w:r>
      <w:r w:rsidRPr="00F76696">
        <w:rPr>
          <w:rFonts w:ascii="Times New Roman" w:eastAsiaTheme="minorEastAsia" w:hAnsi="Times New Roman" w:cs="Times New Roman"/>
          <w:sz w:val="28"/>
          <w:szCs w:val="28"/>
        </w:rPr>
        <w:t>рісті</w:t>
      </w:r>
      <w:r>
        <w:rPr>
          <w:rFonts w:ascii="Times New Roman" w:eastAsiaTheme="minorEastAsia" w:hAnsi="Times New Roman" w:cs="Times New Roman"/>
          <w:sz w:val="28"/>
          <w:szCs w:val="28"/>
        </w:rPr>
        <w:t>ң</w:t>
      </w:r>
      <w:r w:rsidRPr="00F76696">
        <w:rPr>
          <w:rFonts w:ascii="Times New Roman" w:eastAsiaTheme="minorEastAsia" w:hAnsi="Times New Roman" w:cs="Times New Roman"/>
          <w:sz w:val="28"/>
          <w:szCs w:val="28"/>
        </w:rPr>
        <w:t xml:space="preserve"> күштік сипаттамасы мен кернеуліктің энергетикалық сипаттамасының және потенциалдың арасындағы байланысты табайық. </w:t>
      </w:r>
    </w:p>
    <w:p w14:paraId="7EE6CC1B" w14:textId="5620EFB9" w:rsidR="00F76696" w:rsidRDefault="00F76696" w:rsidP="00F76696">
      <w:pPr>
        <w:ind w:firstLine="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x-</w:t>
      </w:r>
      <w:r>
        <w:rPr>
          <w:rFonts w:ascii="Times New Roman" w:eastAsiaTheme="minorEastAsia" w:hAnsi="Times New Roman" w:cs="Times New Roman"/>
          <w:sz w:val="28"/>
          <w:szCs w:val="28"/>
        </w:rPr>
        <w:t xml:space="preserve">осінің </w:t>
      </w:r>
      <w:r w:rsidRPr="00F76696">
        <w:rPr>
          <w:rFonts w:ascii="Times New Roman" w:eastAsiaTheme="minorEastAsia" w:hAnsi="Times New Roman" w:cs="Times New Roman"/>
          <w:sz w:val="28"/>
          <w:szCs w:val="28"/>
        </w:rPr>
        <w:t>бойымен бір-біріне өте жақын орналасқан бірлік оң зарядты 1-</w:t>
      </w:r>
      <w:r>
        <w:rPr>
          <w:rFonts w:ascii="Times New Roman" w:eastAsiaTheme="minorEastAsia" w:hAnsi="Times New Roman" w:cs="Times New Roman"/>
          <w:sz w:val="28"/>
          <w:szCs w:val="28"/>
        </w:rPr>
        <w:t>ші</w:t>
      </w:r>
      <w:r w:rsidRPr="00F76696">
        <w:rPr>
          <w:rFonts w:ascii="Times New Roman" w:eastAsiaTheme="minorEastAsia" w:hAnsi="Times New Roman" w:cs="Times New Roman"/>
          <w:sz w:val="28"/>
          <w:szCs w:val="28"/>
        </w:rPr>
        <w:t xml:space="preserve"> нүктеден </w:t>
      </w:r>
      <w:r>
        <w:rPr>
          <w:rFonts w:ascii="Times New Roman" w:eastAsiaTheme="minorEastAsia" w:hAnsi="Times New Roman" w:cs="Times New Roman"/>
          <w:sz w:val="28"/>
          <w:szCs w:val="28"/>
          <w:lang w:val="en-US"/>
        </w:rPr>
        <w:t>2-</w:t>
      </w:r>
      <w:r>
        <w:rPr>
          <w:rFonts w:ascii="Times New Roman" w:eastAsiaTheme="minorEastAsia" w:hAnsi="Times New Roman" w:cs="Times New Roman"/>
          <w:sz w:val="28"/>
          <w:szCs w:val="28"/>
        </w:rPr>
        <w:t xml:space="preserve">ші </w:t>
      </w:r>
      <w:r w:rsidRPr="00F76696">
        <w:rPr>
          <w:rFonts w:ascii="Times New Roman" w:eastAsiaTheme="minorEastAsia" w:hAnsi="Times New Roman" w:cs="Times New Roman"/>
          <w:sz w:val="28"/>
          <w:szCs w:val="28"/>
        </w:rPr>
        <w:t xml:space="preserve">нүктеге </w:t>
      </w:r>
      <w:r>
        <w:rPr>
          <w:rFonts w:ascii="Times New Roman" w:eastAsiaTheme="minorEastAsia" w:hAnsi="Times New Roman" w:cs="Times New Roman"/>
          <w:sz w:val="28"/>
          <w:szCs w:val="28"/>
        </w:rPr>
        <w:t xml:space="preserve">орын </w:t>
      </w:r>
      <w:r w:rsidRPr="00F76696">
        <w:rPr>
          <w:rFonts w:ascii="Times New Roman" w:eastAsiaTheme="minorEastAsia" w:hAnsi="Times New Roman" w:cs="Times New Roman"/>
          <w:sz w:val="28"/>
          <w:szCs w:val="28"/>
        </w:rPr>
        <w:t xml:space="preserve">ауыстырғанда </w:t>
      </w:r>
      <w:r>
        <w:rPr>
          <w:rFonts w:ascii="Times New Roman" w:eastAsiaTheme="minorEastAsia" w:hAnsi="Times New Roman" w:cs="Times New Roman"/>
          <w:sz w:val="28"/>
          <w:szCs w:val="28"/>
          <w:lang w:val="en-US"/>
        </w:rPr>
        <w:t>x</w:t>
      </w:r>
      <w:r w:rsidRPr="00F76696">
        <w:rPr>
          <w:rFonts w:ascii="Times New Roman" w:eastAsiaTheme="minorEastAsia" w:hAnsi="Times New Roman" w:cs="Times New Roman"/>
          <w:sz w:val="28"/>
          <w:szCs w:val="28"/>
          <w:vertAlign w:val="subscript"/>
          <w:lang w:val="en-US"/>
        </w:rPr>
        <w:t>2</w:t>
      </w:r>
      <w:r>
        <w:rPr>
          <w:rFonts w:ascii="Times New Roman" w:eastAsiaTheme="minorEastAsia" w:hAnsi="Times New Roman" w:cs="Times New Roman"/>
          <w:sz w:val="28"/>
          <w:szCs w:val="28"/>
          <w:lang w:val="en-US"/>
        </w:rPr>
        <w:t>-x</w:t>
      </w:r>
      <w:r w:rsidRPr="00F76696">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=dx, φ</w:t>
      </w:r>
      <w:r w:rsidRPr="00F76696">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-φ</w:t>
      </w:r>
      <w:r w:rsidRPr="00F76696">
        <w:rPr>
          <w:rFonts w:ascii="Times New Roman" w:eastAsiaTheme="minorEastAsia" w:hAnsi="Times New Roman" w:cs="Times New Roman"/>
          <w:sz w:val="28"/>
          <w:szCs w:val="28"/>
          <w:vertAlign w:val="subscript"/>
          <w:lang w:val="en-US"/>
        </w:rPr>
        <w:t>2</w:t>
      </w:r>
      <w:r>
        <w:rPr>
          <w:rFonts w:ascii="Times New Roman" w:eastAsiaTheme="minorEastAsia" w:hAnsi="Times New Roman" w:cs="Times New Roman"/>
          <w:sz w:val="28"/>
          <w:szCs w:val="28"/>
          <w:lang w:val="en-US"/>
        </w:rPr>
        <w:t xml:space="preserve">=-dφ </w:t>
      </w:r>
      <w:r w:rsidRPr="00F76696">
        <w:rPr>
          <w:rFonts w:ascii="Times New Roman" w:eastAsiaTheme="minorEastAsia" w:hAnsi="Times New Roman" w:cs="Times New Roman"/>
          <w:sz w:val="28"/>
          <w:szCs w:val="28"/>
        </w:rPr>
        <w:t>істелетін жұмыс E</w:t>
      </w:r>
      <w:r w:rsidRPr="00F76696">
        <w:rPr>
          <w:rFonts w:ascii="Times New Roman" w:eastAsiaTheme="minorEastAsia" w:hAnsi="Times New Roman" w:cs="Times New Roman"/>
          <w:sz w:val="28"/>
          <w:szCs w:val="28"/>
          <w:vertAlign w:val="subscript"/>
        </w:rPr>
        <w:t>x</w:t>
      </w:r>
      <w:r w:rsidRPr="00F76696">
        <w:rPr>
          <w:rFonts w:ascii="Times New Roman" w:eastAsiaTheme="minorEastAsia" w:hAnsi="Times New Roman" w:cs="Times New Roman"/>
          <w:sz w:val="28"/>
          <w:szCs w:val="28"/>
        </w:rPr>
        <w:t>dx тең. Екі өрнекті теңестірсек, мына қатынас шығады:</w:t>
      </w:r>
    </w:p>
    <w:p w14:paraId="3E90DBAE" w14:textId="39B03F36" w:rsidR="00F76696" w:rsidRDefault="00F76696" w:rsidP="00F76696">
      <w:pPr>
        <w:ind w:firstLine="708"/>
        <w:jc w:val="center"/>
        <w:rPr>
          <w:rFonts w:ascii="Times New Roman" w:eastAsiaTheme="minorEastAsia" w:hAnsi="Times New Roman" w:cs="Times New Roman"/>
          <w:sz w:val="28"/>
          <w:szCs w:val="28"/>
          <w:lang w:val="en-US"/>
        </w:rPr>
      </w:pPr>
      <w:r w:rsidRPr="00F76696">
        <w:rPr>
          <w:rFonts w:ascii="Times New Roman" w:eastAsiaTheme="minorEastAsia" w:hAnsi="Times New Roman" w:cs="Times New Roman"/>
          <w:noProof/>
          <w:sz w:val="28"/>
          <w:szCs w:val="28"/>
          <w:lang w:val="en-US"/>
        </w:rPr>
        <w:drawing>
          <wp:inline distT="0" distB="0" distL="0" distR="0" wp14:anchorId="5A3CA302" wp14:editId="63467817">
            <wp:extent cx="4267796" cy="838317"/>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267796" cy="838317"/>
                    </a:xfrm>
                    <a:prstGeom prst="rect">
                      <a:avLst/>
                    </a:prstGeom>
                  </pic:spPr>
                </pic:pic>
              </a:graphicData>
            </a:graphic>
          </wp:inline>
        </w:drawing>
      </w:r>
    </w:p>
    <w:p w14:paraId="6E3A46AA" w14:textId="673F1B38" w:rsidR="00F76696" w:rsidRDefault="00F76696" w:rsidP="00F76696">
      <w:pPr>
        <w:ind w:firstLine="708"/>
        <w:jc w:val="both"/>
        <w:rPr>
          <w:rFonts w:ascii="Times New Roman" w:eastAsiaTheme="minorEastAsia" w:hAnsi="Times New Roman" w:cs="Times New Roman"/>
          <w:sz w:val="28"/>
          <w:szCs w:val="28"/>
          <w:lang w:val="en-US"/>
        </w:rPr>
      </w:pPr>
      <w:r w:rsidRPr="00F76696">
        <w:rPr>
          <w:rFonts w:ascii="Times New Roman" w:eastAsiaTheme="minorEastAsia" w:hAnsi="Times New Roman" w:cs="Times New Roman"/>
          <w:sz w:val="28"/>
          <w:szCs w:val="28"/>
        </w:rPr>
        <w:t xml:space="preserve">Дербес туынды дифференциалдау тек х осі бойынша алынатындығын көрсетеді. Осыған ұқсас у және </w:t>
      </w:r>
      <w:r>
        <w:rPr>
          <w:rFonts w:ascii="Times New Roman" w:eastAsiaTheme="minorEastAsia" w:hAnsi="Times New Roman" w:cs="Times New Roman"/>
          <w:sz w:val="28"/>
          <w:szCs w:val="28"/>
          <w:lang w:val="en-US"/>
        </w:rPr>
        <w:t>x</w:t>
      </w:r>
      <w:r w:rsidRPr="00F76696">
        <w:rPr>
          <w:rFonts w:ascii="Times New Roman" w:eastAsiaTheme="minorEastAsia" w:hAnsi="Times New Roman" w:cs="Times New Roman"/>
          <w:sz w:val="28"/>
          <w:szCs w:val="28"/>
        </w:rPr>
        <w:t xml:space="preserve"> осьтеріндегі кернеуліктің дербес туындыларын жазып, кернеулікті векторлық түрде өрнектейік:</w:t>
      </w:r>
    </w:p>
    <w:p w14:paraId="678B7DF3" w14:textId="5FCAE49C" w:rsidR="00F76696" w:rsidRDefault="00F76696" w:rsidP="00F76696">
      <w:pPr>
        <w:ind w:firstLine="708"/>
        <w:jc w:val="center"/>
        <w:rPr>
          <w:rFonts w:ascii="Times New Roman" w:eastAsiaTheme="minorEastAsia" w:hAnsi="Times New Roman" w:cs="Times New Roman"/>
          <w:sz w:val="28"/>
          <w:szCs w:val="28"/>
          <w:lang w:val="en-US"/>
        </w:rPr>
      </w:pPr>
      <w:r w:rsidRPr="00F76696">
        <w:rPr>
          <w:rFonts w:ascii="Times New Roman" w:eastAsiaTheme="minorEastAsia" w:hAnsi="Times New Roman" w:cs="Times New Roman"/>
          <w:noProof/>
          <w:sz w:val="28"/>
          <w:szCs w:val="28"/>
          <w:lang w:val="en-US"/>
        </w:rPr>
        <w:drawing>
          <wp:inline distT="0" distB="0" distL="0" distR="0" wp14:anchorId="05B1242B" wp14:editId="64F7CD1B">
            <wp:extent cx="4410075" cy="214182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425858" cy="2149490"/>
                    </a:xfrm>
                    <a:prstGeom prst="rect">
                      <a:avLst/>
                    </a:prstGeom>
                  </pic:spPr>
                </pic:pic>
              </a:graphicData>
            </a:graphic>
          </wp:inline>
        </w:drawing>
      </w:r>
    </w:p>
    <w:p w14:paraId="2068FE5F" w14:textId="710A444B" w:rsidR="00F76696" w:rsidRDefault="00F76696" w:rsidP="00F76696">
      <w:pPr>
        <w:ind w:firstLine="708"/>
        <w:rPr>
          <w:rFonts w:ascii="Times New Roman" w:eastAsiaTheme="minorEastAsia" w:hAnsi="Times New Roman" w:cs="Times New Roman"/>
          <w:sz w:val="28"/>
          <w:szCs w:val="28"/>
          <w:lang w:val="en-US"/>
        </w:rPr>
      </w:pPr>
      <w:r w:rsidRPr="00F76696">
        <w:rPr>
          <w:rFonts w:ascii="Times New Roman" w:eastAsiaTheme="minorEastAsia" w:hAnsi="Times New Roman" w:cs="Times New Roman"/>
          <w:sz w:val="28"/>
          <w:szCs w:val="28"/>
        </w:rPr>
        <w:lastRenderedPageBreak/>
        <w:t xml:space="preserve">Мұндағы,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i</m:t>
            </m:r>
          </m:e>
        </m:acc>
        <m:r>
          <w:rPr>
            <w:rFonts w:ascii="Cambria Math" w:eastAsiaTheme="minorEastAsia" w:hAnsi="Cambria Math" w:cs="Times New Roman"/>
            <w:sz w:val="28"/>
            <w:szCs w:val="28"/>
          </w:rPr>
          <m:t>,</m:t>
        </m:r>
        <m:r>
          <w:rPr>
            <w:rFonts w:ascii="Cambria Math" w:eastAsiaTheme="minorEastAsia" w:hAnsi="Cambria Math" w:cs="Times New Roman"/>
            <w:sz w:val="28"/>
            <w:szCs w:val="28"/>
            <w:lang w:val="en-US"/>
          </w:rPr>
          <m:t xml:space="preserve"> </m:t>
        </m:r>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r>
          <w:rPr>
            <w:rFonts w:ascii="Cambria Math" w:eastAsiaTheme="minorEastAsia" w:hAnsi="Cambria Math" w:cs="Times New Roman"/>
            <w:sz w:val="28"/>
            <w:szCs w:val="28"/>
          </w:rPr>
          <m:t>,</m:t>
        </m:r>
        <m:r>
          <w:rPr>
            <w:rFonts w:ascii="Cambria Math" w:eastAsiaTheme="minorEastAsia" w:hAnsi="Cambria Math" w:cs="Times New Roman"/>
            <w:sz w:val="28"/>
            <w:szCs w:val="28"/>
            <w:lang w:val="en-US"/>
          </w:rPr>
          <m:t xml:space="preserve"> </m:t>
        </m:r>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k</m:t>
            </m:r>
          </m:e>
        </m:acc>
      </m:oMath>
      <w:r w:rsidRPr="00F76696">
        <w:rPr>
          <w:rFonts w:ascii="Times New Roman" w:eastAsiaTheme="minorEastAsia" w:hAnsi="Times New Roman" w:cs="Times New Roman"/>
          <w:sz w:val="28"/>
          <w:szCs w:val="28"/>
        </w:rPr>
        <w:t xml:space="preserve"> координаталық осьтердің бірлік векторлары</w:t>
      </w:r>
    </w:p>
    <w:p w14:paraId="1A46BCAB" w14:textId="3C158A1E" w:rsidR="00F76696" w:rsidRDefault="00F76696" w:rsidP="00F76696">
      <w:pPr>
        <w:ind w:firstLine="708"/>
        <w:jc w:val="center"/>
        <w:rPr>
          <w:rFonts w:ascii="Times New Roman" w:eastAsiaTheme="minorEastAsia" w:hAnsi="Times New Roman" w:cs="Times New Roman"/>
          <w:sz w:val="28"/>
          <w:szCs w:val="28"/>
          <w:lang w:val="en-US"/>
        </w:rPr>
      </w:pPr>
      <w:r w:rsidRPr="00F76696">
        <w:rPr>
          <w:rFonts w:ascii="Times New Roman" w:eastAsiaTheme="minorEastAsia" w:hAnsi="Times New Roman" w:cs="Times New Roman"/>
          <w:noProof/>
          <w:sz w:val="28"/>
          <w:szCs w:val="28"/>
          <w:lang w:val="en-US"/>
        </w:rPr>
        <w:drawing>
          <wp:inline distT="0" distB="0" distL="0" distR="0" wp14:anchorId="21607EDC" wp14:editId="0DEF8F39">
            <wp:extent cx="3953427" cy="771633"/>
            <wp:effectExtent l="0" t="0" r="0"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953427" cy="771633"/>
                    </a:xfrm>
                    <a:prstGeom prst="rect">
                      <a:avLst/>
                    </a:prstGeom>
                  </pic:spPr>
                </pic:pic>
              </a:graphicData>
            </a:graphic>
          </wp:inline>
        </w:drawing>
      </w:r>
    </w:p>
    <w:p w14:paraId="181F8472" w14:textId="0CE1001F" w:rsidR="00F76696" w:rsidRDefault="00F76696" w:rsidP="00F76696">
      <w:pPr>
        <w:ind w:firstLine="708"/>
        <w:rPr>
          <w:rFonts w:ascii="Times New Roman" w:eastAsiaTheme="minorEastAsia" w:hAnsi="Times New Roman" w:cs="Times New Roman"/>
          <w:sz w:val="28"/>
          <w:szCs w:val="28"/>
          <w:lang w:val="en-US"/>
        </w:rPr>
      </w:pPr>
      <w:r w:rsidRPr="00F76696">
        <w:rPr>
          <w:rFonts w:ascii="Times New Roman" w:eastAsiaTheme="minorEastAsia" w:hAnsi="Times New Roman" w:cs="Times New Roman"/>
          <w:noProof/>
          <w:sz w:val="28"/>
          <w:szCs w:val="28"/>
          <w:lang w:val="en-US"/>
        </w:rPr>
        <w:drawing>
          <wp:inline distT="0" distB="0" distL="0" distR="0" wp14:anchorId="2ECE555E" wp14:editId="3CADC227">
            <wp:extent cx="3953427" cy="771633"/>
            <wp:effectExtent l="0" t="0" r="0"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953427" cy="771633"/>
                    </a:xfrm>
                    <a:prstGeom prst="rect">
                      <a:avLst/>
                    </a:prstGeom>
                  </pic:spPr>
                </pic:pic>
              </a:graphicData>
            </a:graphic>
          </wp:inline>
        </w:drawing>
      </w:r>
    </w:p>
    <w:p w14:paraId="7EE08283" w14:textId="05FBD61A" w:rsidR="00F76696" w:rsidRDefault="00F76696" w:rsidP="00F76696">
      <w:pPr>
        <w:ind w:firstLine="708"/>
        <w:rPr>
          <w:rFonts w:ascii="Times New Roman" w:eastAsiaTheme="minorEastAsia" w:hAnsi="Times New Roman" w:cs="Times New Roman"/>
          <w:sz w:val="28"/>
          <w:szCs w:val="28"/>
          <w:lang w:val="en-US"/>
        </w:rPr>
      </w:pPr>
      <w:r w:rsidRPr="00F76696">
        <w:rPr>
          <w:rFonts w:ascii="Times New Roman" w:eastAsiaTheme="minorEastAsia" w:hAnsi="Times New Roman" w:cs="Times New Roman"/>
          <w:sz w:val="28"/>
          <w:szCs w:val="28"/>
        </w:rPr>
        <w:t>ескерсек, мынадай өрнектер шығады:</w:t>
      </w:r>
    </w:p>
    <w:p w14:paraId="30696E71" w14:textId="10AE67A2" w:rsidR="00F76696" w:rsidRDefault="0066627D" w:rsidP="00F76696">
      <w:pPr>
        <w:ind w:firstLine="708"/>
        <w:rPr>
          <w:rFonts w:ascii="Times New Roman" w:eastAsiaTheme="minorEastAsia" w:hAnsi="Times New Roman" w:cs="Times New Roman"/>
          <w:sz w:val="28"/>
          <w:szCs w:val="28"/>
          <w:lang w:val="en-US"/>
        </w:rPr>
      </w:pPr>
      <w:r w:rsidRPr="0066627D">
        <w:rPr>
          <w:rFonts w:ascii="Times New Roman" w:eastAsiaTheme="minorEastAsia" w:hAnsi="Times New Roman" w:cs="Times New Roman"/>
          <w:noProof/>
          <w:sz w:val="28"/>
          <w:szCs w:val="28"/>
          <w:lang w:val="en-US"/>
        </w:rPr>
        <w:drawing>
          <wp:inline distT="0" distB="0" distL="0" distR="0" wp14:anchorId="0DCA67A7" wp14:editId="534FE8B7">
            <wp:extent cx="5153027" cy="8191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739" t="-19535" r="739" b="19535"/>
                    <a:stretch/>
                  </pic:blipFill>
                  <pic:spPr bwMode="auto">
                    <a:xfrm>
                      <a:off x="0" y="0"/>
                      <a:ext cx="5153744" cy="819264"/>
                    </a:xfrm>
                    <a:prstGeom prst="rect">
                      <a:avLst/>
                    </a:prstGeom>
                    <a:ln>
                      <a:noFill/>
                    </a:ln>
                    <a:extLst>
                      <a:ext uri="{53640926-AAD7-44D8-BBD7-CCE9431645EC}">
                        <a14:shadowObscured xmlns:a14="http://schemas.microsoft.com/office/drawing/2010/main"/>
                      </a:ext>
                    </a:extLst>
                  </pic:spPr>
                </pic:pic>
              </a:graphicData>
            </a:graphic>
          </wp:inline>
        </w:drawing>
      </w:r>
    </w:p>
    <w:p w14:paraId="17B7926C" w14:textId="77777777" w:rsidR="0066627D" w:rsidRDefault="0066627D" w:rsidP="0066627D">
      <w:pPr>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w:r w:rsidRPr="0066627D">
        <w:rPr>
          <w:rFonts w:ascii="Times New Roman" w:eastAsiaTheme="minorEastAsia" w:hAnsi="Times New Roman" w:cs="Times New Roman"/>
          <w:sz w:val="28"/>
          <w:szCs w:val="28"/>
        </w:rPr>
        <w:t xml:space="preserve">Өрістің кернеулігі теріс таңбамен алынған потенциалдың градиентіне тең. Теріс таңба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66627D">
        <w:rPr>
          <w:rFonts w:ascii="Times New Roman" w:eastAsiaTheme="minorEastAsia" w:hAnsi="Times New Roman" w:cs="Times New Roman"/>
          <w:sz w:val="28"/>
          <w:szCs w:val="28"/>
        </w:rPr>
        <w:t xml:space="preserve"> векторы әрқашан потенциалдың кему бағытымен бағыттас болатындығын көрсетеді. </w:t>
      </w:r>
    </w:p>
    <w:p w14:paraId="7312723C" w14:textId="3CE78174" w:rsidR="0066627D" w:rsidRDefault="0066627D" w:rsidP="0066627D">
      <w:pPr>
        <w:ind w:firstLine="708"/>
        <w:rPr>
          <w:rFonts w:ascii="Times New Roman" w:eastAsiaTheme="minorEastAsia" w:hAnsi="Times New Roman" w:cs="Times New Roman"/>
          <w:sz w:val="28"/>
          <w:szCs w:val="28"/>
        </w:rPr>
      </w:pPr>
      <w:r w:rsidRPr="0066627D">
        <w:rPr>
          <w:rFonts w:ascii="Times New Roman" w:eastAsiaTheme="minorEastAsia" w:hAnsi="Times New Roman" w:cs="Times New Roman"/>
          <w:sz w:val="28"/>
          <w:szCs w:val="28"/>
        </w:rPr>
        <w:t xml:space="preserve">Егер біртекті өрісті қалақшаларының арақашықтығы </w:t>
      </w:r>
      <w:r>
        <w:rPr>
          <w:rFonts w:ascii="Times New Roman" w:eastAsiaTheme="minorEastAsia" w:hAnsi="Times New Roman" w:cs="Times New Roman"/>
          <w:sz w:val="28"/>
          <w:szCs w:val="28"/>
          <w:lang w:val="en-US"/>
        </w:rPr>
        <w:t>d</w:t>
      </w:r>
      <w:r w:rsidRPr="0066627D">
        <w:rPr>
          <w:rFonts w:ascii="Times New Roman" w:eastAsiaTheme="minorEastAsia" w:hAnsi="Times New Roman" w:cs="Times New Roman"/>
          <w:sz w:val="28"/>
          <w:szCs w:val="28"/>
        </w:rPr>
        <w:t xml:space="preserve">, потенциалдар айырымы </w:t>
      </w:r>
      <w:r>
        <w:rPr>
          <w:rFonts w:ascii="Times New Roman" w:eastAsiaTheme="minorEastAsia" w:hAnsi="Times New Roman" w:cs="Times New Roman"/>
          <w:sz w:val="28"/>
          <w:szCs w:val="28"/>
        </w:rPr>
        <w:t>φ</w:t>
      </w:r>
      <w:r w:rsidRPr="0066627D">
        <w:rPr>
          <w:rFonts w:ascii="Times New Roman" w:eastAsiaTheme="minorEastAsia" w:hAnsi="Times New Roman" w:cs="Times New Roman"/>
          <w:sz w:val="28"/>
          <w:szCs w:val="28"/>
          <w:vertAlign w:val="subscript"/>
        </w:rPr>
        <w:t>1</w:t>
      </w:r>
      <w:r w:rsidRPr="0066627D">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w:t>
      </w:r>
      <w:r w:rsidRPr="0066627D">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φ</w:t>
      </w:r>
      <w:r w:rsidRPr="0066627D">
        <w:rPr>
          <w:rFonts w:ascii="Times New Roman" w:eastAsiaTheme="minorEastAsia" w:hAnsi="Times New Roman" w:cs="Times New Roman"/>
          <w:sz w:val="28"/>
          <w:szCs w:val="28"/>
          <w:vertAlign w:val="subscript"/>
          <w:lang w:val="en-US"/>
        </w:rPr>
        <w:t>2</w:t>
      </w:r>
      <w:r w:rsidRPr="0066627D">
        <w:rPr>
          <w:rFonts w:ascii="Times New Roman" w:eastAsiaTheme="minorEastAsia" w:hAnsi="Times New Roman" w:cs="Times New Roman"/>
          <w:sz w:val="28"/>
          <w:szCs w:val="28"/>
        </w:rPr>
        <w:t xml:space="preserve"> жазық конденсатор туғызса, электр өрісінің кернеулігі мына формула</w:t>
      </w:r>
      <w:r>
        <w:rPr>
          <w:rFonts w:ascii="Times New Roman" w:eastAsiaTheme="minorEastAsia" w:hAnsi="Times New Roman" w:cs="Times New Roman"/>
          <w:sz w:val="28"/>
          <w:szCs w:val="28"/>
        </w:rPr>
        <w:t>м</w:t>
      </w:r>
      <w:r w:rsidRPr="0066627D">
        <w:rPr>
          <w:rFonts w:ascii="Times New Roman" w:eastAsiaTheme="minorEastAsia" w:hAnsi="Times New Roman" w:cs="Times New Roman"/>
          <w:sz w:val="28"/>
          <w:szCs w:val="28"/>
        </w:rPr>
        <w:t>ен анықталады:</w:t>
      </w:r>
    </w:p>
    <w:p w14:paraId="6C268002" w14:textId="0F76430D" w:rsidR="0066627D" w:rsidRDefault="0066627D" w:rsidP="0066627D">
      <w:pPr>
        <w:jc w:val="center"/>
        <w:rPr>
          <w:rFonts w:ascii="Times New Roman" w:eastAsiaTheme="minorEastAsia" w:hAnsi="Times New Roman" w:cs="Times New Roman"/>
          <w:sz w:val="28"/>
          <w:szCs w:val="28"/>
        </w:rPr>
      </w:pPr>
      <w:r w:rsidRPr="0066627D">
        <w:rPr>
          <w:rFonts w:ascii="Times New Roman" w:eastAsiaTheme="minorEastAsia" w:hAnsi="Times New Roman" w:cs="Times New Roman"/>
          <w:noProof/>
          <w:sz w:val="28"/>
          <w:szCs w:val="28"/>
        </w:rPr>
        <w:drawing>
          <wp:inline distT="0" distB="0" distL="0" distR="0" wp14:anchorId="46F71241" wp14:editId="0F841ADD">
            <wp:extent cx="3848637" cy="695422"/>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848637" cy="695422"/>
                    </a:xfrm>
                    <a:prstGeom prst="rect">
                      <a:avLst/>
                    </a:prstGeom>
                  </pic:spPr>
                </pic:pic>
              </a:graphicData>
            </a:graphic>
          </wp:inline>
        </w:drawing>
      </w:r>
    </w:p>
    <w:p w14:paraId="3E36EF72" w14:textId="77777777" w:rsidR="0066627D" w:rsidRDefault="0066627D" w:rsidP="0066627D">
      <w:pPr>
        <w:ind w:firstLine="708"/>
        <w:jc w:val="both"/>
        <w:rPr>
          <w:rFonts w:ascii="Times New Roman" w:eastAsiaTheme="minorEastAsia" w:hAnsi="Times New Roman" w:cs="Times New Roman"/>
          <w:sz w:val="28"/>
          <w:szCs w:val="28"/>
        </w:rPr>
      </w:pPr>
      <w:r w:rsidRPr="0066627D">
        <w:rPr>
          <w:rFonts w:ascii="Times New Roman" w:eastAsiaTheme="minorEastAsia" w:hAnsi="Times New Roman" w:cs="Times New Roman"/>
          <w:sz w:val="28"/>
          <w:szCs w:val="28"/>
        </w:rPr>
        <w:t>Бұл қатынас электр өрісінің кернеулігінің өлшем бірлігін аны</w:t>
      </w:r>
      <w:r>
        <w:rPr>
          <w:rFonts w:ascii="Times New Roman" w:eastAsiaTheme="minorEastAsia" w:hAnsi="Times New Roman" w:cs="Times New Roman"/>
          <w:sz w:val="28"/>
          <w:szCs w:val="28"/>
        </w:rPr>
        <w:t xml:space="preserve">қтауда </w:t>
      </w:r>
      <w:r w:rsidRPr="0066627D">
        <w:rPr>
          <w:rFonts w:ascii="Times New Roman" w:eastAsiaTheme="minorEastAsia" w:hAnsi="Times New Roman" w:cs="Times New Roman"/>
          <w:sz w:val="28"/>
          <w:szCs w:val="28"/>
        </w:rPr>
        <w:t xml:space="preserve">қолданылады. Ұзындығы </w:t>
      </w:r>
      <w:r>
        <w:rPr>
          <w:rFonts w:ascii="Times New Roman" w:eastAsiaTheme="minorEastAsia" w:hAnsi="Times New Roman" w:cs="Times New Roman"/>
          <w:sz w:val="28"/>
          <w:szCs w:val="28"/>
          <w:lang w:val="en-US"/>
        </w:rPr>
        <w:t>1</w:t>
      </w:r>
      <w:r w:rsidRPr="0066627D">
        <w:rPr>
          <w:rFonts w:ascii="Times New Roman" w:eastAsiaTheme="minorEastAsia" w:hAnsi="Times New Roman" w:cs="Times New Roman"/>
          <w:sz w:val="28"/>
          <w:szCs w:val="28"/>
        </w:rPr>
        <w:t xml:space="preserve">м күш сызықтарында кернеуі </w:t>
      </w:r>
      <w:r>
        <w:rPr>
          <w:rFonts w:ascii="Times New Roman" w:eastAsiaTheme="minorEastAsia" w:hAnsi="Times New Roman" w:cs="Times New Roman"/>
          <w:sz w:val="28"/>
          <w:szCs w:val="28"/>
          <w:lang w:val="en-US"/>
        </w:rPr>
        <w:t xml:space="preserve">1 </w:t>
      </w:r>
      <w:r w:rsidRPr="0066627D">
        <w:rPr>
          <w:rFonts w:ascii="Times New Roman" w:eastAsiaTheme="minorEastAsia" w:hAnsi="Times New Roman" w:cs="Times New Roman"/>
          <w:sz w:val="28"/>
          <w:szCs w:val="28"/>
        </w:rPr>
        <w:t>В тең</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өрістің </w:t>
      </w:r>
      <w:r w:rsidRPr="0066627D">
        <w:rPr>
          <w:rFonts w:ascii="Times New Roman" w:eastAsiaTheme="minorEastAsia" w:hAnsi="Times New Roman" w:cs="Times New Roman"/>
          <w:sz w:val="28"/>
          <w:szCs w:val="28"/>
        </w:rPr>
        <w:t xml:space="preserve">кернеулігінің өлшемін айтады. Ол өлшем бірлік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В</m:t>
            </m:r>
          </m:num>
          <m:den>
            <m:r>
              <w:rPr>
                <w:rFonts w:ascii="Cambria Math" w:eastAsiaTheme="minorEastAsia" w:hAnsi="Cambria Math" w:cs="Times New Roman"/>
                <w:sz w:val="28"/>
                <w:szCs w:val="28"/>
              </w:rPr>
              <m:t>м</m:t>
            </m:r>
          </m:den>
        </m:f>
      </m:oMath>
      <w:r w:rsidRPr="0066627D">
        <w:rPr>
          <w:rFonts w:ascii="Times New Roman" w:eastAsiaTheme="minorEastAsia" w:hAnsi="Times New Roman" w:cs="Times New Roman"/>
          <w:sz w:val="28"/>
          <w:szCs w:val="28"/>
        </w:rPr>
        <w:t xml:space="preserve"> қатынасына тең. Яғни, қандай да бір өткізгіштердің арасында потенциалдар айырымы (кернеу) болса, электр өрісі туындайды. Бұл құбылыс зарядтардың Жерге жіберілуін түсіндіреді. Біз өткізгішті зарядсыздандыру мақсатында Жермен қосылған затқа жалғаймыз. (Мысалы, су құбырына, Жерге қағылған темірқазыққа, т.б.) Барлық электрлік әсерлер, электр өрісінен пайда болады. Сондықтан оларды қарастырып отырған дене мен коршаған заттардың арасында кернеу болғанда ғана байқаймыз. Дене мен оны қоршаған заттар Жермен қосылғанда олардың арасындағы кернеулік, </w:t>
      </w:r>
      <w:r>
        <w:rPr>
          <w:rFonts w:ascii="Times New Roman" w:eastAsiaTheme="minorEastAsia" w:hAnsi="Times New Roman" w:cs="Times New Roman"/>
          <w:sz w:val="28"/>
          <w:szCs w:val="28"/>
        </w:rPr>
        <w:t>я</w:t>
      </w:r>
      <w:r w:rsidRPr="0066627D">
        <w:rPr>
          <w:rFonts w:ascii="Times New Roman" w:eastAsiaTheme="minorEastAsia" w:hAnsi="Times New Roman" w:cs="Times New Roman"/>
          <w:sz w:val="28"/>
          <w:szCs w:val="28"/>
        </w:rPr>
        <w:t xml:space="preserve">ғни электр өрісі жойылатындықтан, барлық электрлік әсерлер тоқтатылады. </w:t>
      </w:r>
    </w:p>
    <w:p w14:paraId="629D0E92" w14:textId="2262AA96" w:rsidR="0066627D" w:rsidRDefault="0066627D" w:rsidP="0066627D">
      <w:pPr>
        <w:ind w:firstLine="708"/>
        <w:jc w:val="both"/>
        <w:rPr>
          <w:rFonts w:ascii="Times New Roman" w:eastAsiaTheme="minorEastAsia" w:hAnsi="Times New Roman" w:cs="Times New Roman"/>
          <w:sz w:val="28"/>
          <w:szCs w:val="28"/>
        </w:rPr>
      </w:pPr>
      <w:r w:rsidRPr="0066627D">
        <w:rPr>
          <w:rFonts w:ascii="Times New Roman" w:eastAsiaTheme="minorEastAsia" w:hAnsi="Times New Roman" w:cs="Times New Roman"/>
          <w:sz w:val="28"/>
          <w:szCs w:val="28"/>
        </w:rPr>
        <w:lastRenderedPageBreak/>
        <w:t>Электр өрісіндегі потенциалдары бірдей нүктелерді біріктірсек. потенциалдары тең эквипотенциалды беттерді аламыз. Ол төменде келтірілген теңдеумен сипатталады:</w:t>
      </w:r>
    </w:p>
    <w:p w14:paraId="1C3C295C" w14:textId="34122971" w:rsidR="0066627D" w:rsidRDefault="0066627D" w:rsidP="0066627D">
      <w:pPr>
        <w:ind w:firstLine="708"/>
        <w:jc w:val="center"/>
        <w:rPr>
          <w:rFonts w:ascii="Times New Roman" w:eastAsiaTheme="minorEastAsia" w:hAnsi="Times New Roman" w:cs="Times New Roman"/>
          <w:sz w:val="28"/>
          <w:szCs w:val="28"/>
        </w:rPr>
      </w:pPr>
      <w:r w:rsidRPr="0066627D">
        <w:rPr>
          <w:rFonts w:ascii="Times New Roman" w:eastAsiaTheme="minorEastAsia" w:hAnsi="Times New Roman" w:cs="Times New Roman"/>
          <w:noProof/>
          <w:sz w:val="28"/>
          <w:szCs w:val="28"/>
        </w:rPr>
        <w:drawing>
          <wp:inline distT="0" distB="0" distL="0" distR="0" wp14:anchorId="37CCB083" wp14:editId="429C70F9">
            <wp:extent cx="4210638" cy="419158"/>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210638" cy="419158"/>
                    </a:xfrm>
                    <a:prstGeom prst="rect">
                      <a:avLst/>
                    </a:prstGeom>
                  </pic:spPr>
                </pic:pic>
              </a:graphicData>
            </a:graphic>
          </wp:inline>
        </w:drawing>
      </w:r>
    </w:p>
    <w:p w14:paraId="23F83DD7" w14:textId="77777777" w:rsidR="0066627D" w:rsidRDefault="0066627D" w:rsidP="0066627D">
      <w:pPr>
        <w:ind w:firstLine="708"/>
        <w:jc w:val="both"/>
        <w:rPr>
          <w:rFonts w:ascii="Times New Roman" w:eastAsiaTheme="minorEastAsia" w:hAnsi="Times New Roman" w:cs="Times New Roman"/>
          <w:sz w:val="28"/>
          <w:szCs w:val="28"/>
        </w:rPr>
      </w:pPr>
      <w:r w:rsidRPr="0066627D">
        <w:rPr>
          <w:rFonts w:ascii="Times New Roman" w:eastAsiaTheme="minorEastAsia" w:hAnsi="Times New Roman" w:cs="Times New Roman"/>
          <w:sz w:val="28"/>
          <w:szCs w:val="28"/>
        </w:rPr>
        <w:t xml:space="preserve">Эквипотенциалды беттерді пайдаланып, электр өрісін графикалық түрде кескіндей аламыз. Эквипотенциалды беттер сызбаның жазықтығымен қиылысып, эквипотенциалды сызықтарды береді. Потенциалдардың </w:t>
      </w:r>
      <w:r>
        <w:rPr>
          <w:rFonts w:ascii="Times New Roman" w:eastAsiaTheme="minorEastAsia" w:hAnsi="Times New Roman" w:cs="Times New Roman"/>
          <w:sz w:val="28"/>
          <w:szCs w:val="28"/>
        </w:rPr>
        <w:t xml:space="preserve">әртүрлі </w:t>
      </w:r>
      <w:r w:rsidRPr="0066627D">
        <w:rPr>
          <w:rFonts w:ascii="Times New Roman" w:eastAsiaTheme="minorEastAsia" w:hAnsi="Times New Roman" w:cs="Times New Roman"/>
          <w:sz w:val="28"/>
          <w:szCs w:val="28"/>
        </w:rPr>
        <w:t>мәндеріне сәйкес келетін эквипотенциал сызықтарды сызу арқылы</w:t>
      </w:r>
      <w:r>
        <w:rPr>
          <w:rFonts w:ascii="Times New Roman" w:eastAsiaTheme="minorEastAsia" w:hAnsi="Times New Roman" w:cs="Times New Roman"/>
          <w:sz w:val="28"/>
          <w:szCs w:val="28"/>
        </w:rPr>
        <w:t xml:space="preserve">, біз </w:t>
      </w:r>
      <w:r w:rsidRPr="0066627D">
        <w:rPr>
          <w:rFonts w:ascii="Times New Roman" w:eastAsiaTheme="minorEastAsia" w:hAnsi="Times New Roman" w:cs="Times New Roman"/>
          <w:sz w:val="28"/>
          <w:szCs w:val="28"/>
        </w:rPr>
        <w:t>берілген өрісте потенциалдың қалай өзгеретіндігін аламыз.</w:t>
      </w:r>
      <w:r>
        <w:rPr>
          <w:rFonts w:ascii="Times New Roman" w:eastAsiaTheme="minorEastAsia" w:hAnsi="Times New Roman" w:cs="Times New Roman"/>
          <w:sz w:val="28"/>
          <w:szCs w:val="28"/>
        </w:rPr>
        <w:t xml:space="preserve"> </w:t>
      </w:r>
      <w:r w:rsidRPr="0066627D">
        <w:rPr>
          <w:rFonts w:ascii="Times New Roman" w:eastAsiaTheme="minorEastAsia" w:hAnsi="Times New Roman" w:cs="Times New Roman"/>
          <w:sz w:val="28"/>
          <w:szCs w:val="28"/>
        </w:rPr>
        <w:t xml:space="preserve">Эквипотенциалдық беттердің барлық нүктелерінің потенциалдары бірдей </w:t>
      </w:r>
      <w:r>
        <w:rPr>
          <w:rFonts w:ascii="Times New Roman" w:eastAsiaTheme="minorEastAsia" w:hAnsi="Times New Roman" w:cs="Times New Roman"/>
          <w:sz w:val="28"/>
          <w:szCs w:val="28"/>
        </w:rPr>
        <w:t xml:space="preserve">болғандықтан, </w:t>
      </w:r>
      <w:r w:rsidRPr="0066627D">
        <w:rPr>
          <w:rFonts w:ascii="Times New Roman" w:eastAsiaTheme="minorEastAsia" w:hAnsi="Times New Roman" w:cs="Times New Roman"/>
          <w:sz w:val="28"/>
          <w:szCs w:val="28"/>
        </w:rPr>
        <w:t>зарядтың беттегі қозғалысы жұмысты қажет етпейд</w:t>
      </w:r>
      <w:r>
        <w:rPr>
          <w:rFonts w:ascii="Times New Roman" w:eastAsiaTheme="minorEastAsia" w:hAnsi="Times New Roman" w:cs="Times New Roman"/>
          <w:sz w:val="28"/>
          <w:szCs w:val="28"/>
        </w:rPr>
        <w:t>і.</w:t>
      </w:r>
      <w:r w:rsidRPr="0066627D">
        <w:rPr>
          <w:rFonts w:ascii="Times New Roman" w:eastAsiaTheme="minorEastAsia" w:hAnsi="Times New Roman" w:cs="Times New Roman"/>
          <w:sz w:val="28"/>
          <w:szCs w:val="28"/>
        </w:rPr>
        <w:t xml:space="preserve"> Сондықтан зарядка әсер ететін күш әрқашан орын ауыстыруға перпендикуляр</w:t>
      </w:r>
      <w:r>
        <w:rPr>
          <w:rFonts w:ascii="Times New Roman" w:eastAsiaTheme="minorEastAsia" w:hAnsi="Times New Roman" w:cs="Times New Roman"/>
          <w:sz w:val="28"/>
          <w:szCs w:val="28"/>
        </w:rPr>
        <w:t>.</w:t>
      </w:r>
      <w:r w:rsidRPr="0066627D">
        <w:rPr>
          <w:rFonts w:ascii="Times New Roman" w:eastAsiaTheme="minorEastAsia" w:hAnsi="Times New Roman" w:cs="Times New Roman"/>
          <w:sz w:val="28"/>
          <w:szCs w:val="28"/>
        </w:rPr>
        <w:t xml:space="preserve"> </w:t>
      </w:r>
    </w:p>
    <w:p w14:paraId="4B61B826" w14:textId="6394B102" w:rsidR="0066627D" w:rsidRDefault="0066627D" w:rsidP="0066627D">
      <w:pPr>
        <w:ind w:firstLine="708"/>
        <w:jc w:val="both"/>
        <w:rPr>
          <w:rFonts w:ascii="Times New Roman" w:eastAsiaTheme="minorEastAsia" w:hAnsi="Times New Roman" w:cs="Times New Roman"/>
          <w:sz w:val="28"/>
          <w:szCs w:val="28"/>
        </w:rPr>
      </w:pPr>
      <w:r w:rsidRPr="0066627D">
        <w:rPr>
          <w:rFonts w:ascii="Times New Roman" w:eastAsiaTheme="minorEastAsia" w:hAnsi="Times New Roman" w:cs="Times New Roman"/>
          <w:sz w:val="28"/>
          <w:szCs w:val="28"/>
        </w:rPr>
        <w:t>Бұдан күш сызықтарының эквипотенциалды беттерге перпендикуляр</w:t>
      </w:r>
      <w:r>
        <w:rPr>
          <w:rFonts w:ascii="Times New Roman" w:eastAsiaTheme="minorEastAsia" w:hAnsi="Times New Roman" w:cs="Times New Roman"/>
          <w:sz w:val="28"/>
          <w:szCs w:val="28"/>
        </w:rPr>
        <w:t xml:space="preserve"> </w:t>
      </w:r>
      <w:r w:rsidRPr="0066627D">
        <w:rPr>
          <w:rFonts w:ascii="Times New Roman" w:eastAsiaTheme="minorEastAsia" w:hAnsi="Times New Roman" w:cs="Times New Roman"/>
          <w:sz w:val="28"/>
          <w:szCs w:val="28"/>
        </w:rPr>
        <w:t>болатындығы шығады. (11.4.2-сызба)</w:t>
      </w:r>
    </w:p>
    <w:p w14:paraId="68A00BD8" w14:textId="327D97F1" w:rsidR="0066627D" w:rsidRDefault="0066627D" w:rsidP="0066627D">
      <w:pPr>
        <w:ind w:firstLine="708"/>
        <w:jc w:val="center"/>
        <w:rPr>
          <w:rFonts w:ascii="Times New Roman" w:eastAsiaTheme="minorEastAsia" w:hAnsi="Times New Roman" w:cs="Times New Roman"/>
          <w:sz w:val="28"/>
          <w:szCs w:val="28"/>
        </w:rPr>
      </w:pPr>
      <w:r w:rsidRPr="0066627D">
        <w:rPr>
          <w:rFonts w:ascii="Times New Roman" w:eastAsiaTheme="minorEastAsia" w:hAnsi="Times New Roman" w:cs="Times New Roman"/>
          <w:noProof/>
          <w:sz w:val="28"/>
          <w:szCs w:val="28"/>
        </w:rPr>
        <w:drawing>
          <wp:inline distT="0" distB="0" distL="0" distR="0" wp14:anchorId="173ACEDF" wp14:editId="461EFE14">
            <wp:extent cx="4791744" cy="2896004"/>
            <wp:effectExtent l="0" t="0" r="889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791744" cy="2896004"/>
                    </a:xfrm>
                    <a:prstGeom prst="rect">
                      <a:avLst/>
                    </a:prstGeom>
                  </pic:spPr>
                </pic:pic>
              </a:graphicData>
            </a:graphic>
          </wp:inline>
        </w:drawing>
      </w:r>
    </w:p>
    <w:p w14:paraId="3C1ABE06" w14:textId="1BB96344" w:rsidR="0066627D" w:rsidRDefault="0066627D" w:rsidP="0066627D">
      <w:pPr>
        <w:ind w:firstLine="708"/>
        <w:jc w:val="both"/>
        <w:rPr>
          <w:rFonts w:ascii="Times New Roman" w:eastAsiaTheme="minorEastAsia" w:hAnsi="Times New Roman" w:cs="Times New Roman"/>
          <w:sz w:val="28"/>
          <w:szCs w:val="28"/>
        </w:rPr>
      </w:pPr>
      <w:r w:rsidRPr="0066627D">
        <w:rPr>
          <w:rFonts w:ascii="Times New Roman" w:eastAsiaTheme="minorEastAsia" w:hAnsi="Times New Roman" w:cs="Times New Roman"/>
          <w:sz w:val="28"/>
          <w:szCs w:val="28"/>
        </w:rPr>
        <w:t>Егер эквипотенциалды беттер белгілі болса, берілген өрістің күштік сызықтар арқылы эквипотенциалды беттерді кескіндей аламыз.</w:t>
      </w:r>
    </w:p>
    <w:p w14:paraId="17B8C4F7" w14:textId="77777777" w:rsidR="0066627D" w:rsidRDefault="0066627D" w:rsidP="0066627D">
      <w:pPr>
        <w:ind w:firstLine="708"/>
        <w:jc w:val="both"/>
        <w:rPr>
          <w:rFonts w:ascii="Times New Roman" w:eastAsiaTheme="minorEastAsia" w:hAnsi="Times New Roman" w:cs="Times New Roman"/>
          <w:sz w:val="28"/>
          <w:szCs w:val="28"/>
        </w:rPr>
      </w:pPr>
    </w:p>
    <w:p w14:paraId="58805E45" w14:textId="1B94817A" w:rsidR="0066627D" w:rsidRPr="0066627D" w:rsidRDefault="0066627D" w:rsidP="0066627D">
      <w:pPr>
        <w:pStyle w:val="ListParagraph"/>
        <w:numPr>
          <w:ilvl w:val="0"/>
          <w:numId w:val="4"/>
        </w:numPr>
        <w:jc w:val="both"/>
        <w:rPr>
          <w:rFonts w:ascii="Times New Roman" w:eastAsiaTheme="minorEastAsia" w:hAnsi="Times New Roman" w:cs="Times New Roman"/>
          <w:b/>
          <w:bCs/>
          <w:sz w:val="28"/>
          <w:szCs w:val="28"/>
          <w:lang w:val="en-US"/>
        </w:rPr>
      </w:pPr>
      <w:r w:rsidRPr="0066627D">
        <w:rPr>
          <w:rFonts w:ascii="Times New Roman" w:eastAsiaTheme="minorEastAsia" w:hAnsi="Times New Roman" w:cs="Times New Roman"/>
          <w:b/>
          <w:bCs/>
          <w:sz w:val="28"/>
          <w:szCs w:val="28"/>
        </w:rPr>
        <w:t>Электростатикалық өрістегі өткізгіштер. Өткізгіштегі және өткізгіш бетіне жақын жердегі әлектр өрісі. Өткізгіш-вакуум шекарасындағы шекаралық шарттар</w:t>
      </w:r>
    </w:p>
    <w:p w14:paraId="259D9931" w14:textId="33003837" w:rsidR="0066627D" w:rsidRDefault="0066627D" w:rsidP="00315E0A">
      <w:pPr>
        <w:ind w:firstLine="708"/>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Өтк</w:t>
      </w:r>
      <w:r w:rsidRPr="0066627D">
        <w:rPr>
          <w:rFonts w:ascii="Times New Roman" w:eastAsiaTheme="minorEastAsia" w:hAnsi="Times New Roman" w:cs="Times New Roman"/>
          <w:sz w:val="28"/>
          <w:szCs w:val="28"/>
        </w:rPr>
        <w:t>і</w:t>
      </w:r>
      <w:r>
        <w:rPr>
          <w:rFonts w:ascii="Times New Roman" w:eastAsiaTheme="minorEastAsia" w:hAnsi="Times New Roman" w:cs="Times New Roman"/>
          <w:sz w:val="28"/>
          <w:szCs w:val="28"/>
        </w:rPr>
        <w:t>згі</w:t>
      </w:r>
      <w:r w:rsidRPr="0066627D">
        <w:rPr>
          <w:rFonts w:ascii="Times New Roman" w:eastAsiaTheme="minorEastAsia" w:hAnsi="Times New Roman" w:cs="Times New Roman"/>
          <w:sz w:val="28"/>
          <w:szCs w:val="28"/>
        </w:rPr>
        <w:t xml:space="preserve">штегі зарядтар тепе-теңдік күйде болуы үшін төмендегі шарттар </w:t>
      </w:r>
      <w:r>
        <w:rPr>
          <w:rFonts w:ascii="Times New Roman" w:eastAsiaTheme="minorEastAsia" w:hAnsi="Times New Roman" w:cs="Times New Roman"/>
          <w:sz w:val="28"/>
          <w:szCs w:val="28"/>
        </w:rPr>
        <w:t>ор</w:t>
      </w:r>
      <w:r w:rsidRPr="0066627D">
        <w:rPr>
          <w:rFonts w:ascii="Times New Roman" w:eastAsiaTheme="minorEastAsia" w:hAnsi="Times New Roman" w:cs="Times New Roman"/>
          <w:sz w:val="28"/>
          <w:szCs w:val="28"/>
        </w:rPr>
        <w:t>ы</w:t>
      </w:r>
      <w:r>
        <w:rPr>
          <w:rFonts w:ascii="Times New Roman" w:eastAsiaTheme="minorEastAsia" w:hAnsi="Times New Roman" w:cs="Times New Roman"/>
          <w:sz w:val="28"/>
          <w:szCs w:val="28"/>
        </w:rPr>
        <w:t>н</w:t>
      </w:r>
      <w:r w:rsidRPr="0066627D">
        <w:rPr>
          <w:rFonts w:ascii="Times New Roman" w:eastAsiaTheme="minorEastAsia" w:hAnsi="Times New Roman" w:cs="Times New Roman"/>
          <w:sz w:val="28"/>
          <w:szCs w:val="28"/>
        </w:rPr>
        <w:t>далуы қажет</w:t>
      </w:r>
      <w:r>
        <w:rPr>
          <w:rFonts w:ascii="Times New Roman" w:eastAsiaTheme="minorEastAsia" w:hAnsi="Times New Roman" w:cs="Times New Roman"/>
          <w:sz w:val="28"/>
          <w:szCs w:val="28"/>
          <w:lang w:val="en-US"/>
        </w:rPr>
        <w:t>:</w:t>
      </w:r>
    </w:p>
    <w:p w14:paraId="0BC16B22" w14:textId="4B181100" w:rsidR="0066627D" w:rsidRPr="0066627D" w:rsidRDefault="0066627D" w:rsidP="00315E0A">
      <w:pPr>
        <w:pStyle w:val="ListParagraph"/>
        <w:numPr>
          <w:ilvl w:val="1"/>
          <w:numId w:val="4"/>
        </w:numPr>
        <w:ind w:left="1068"/>
        <w:rPr>
          <w:rFonts w:ascii="Times New Roman" w:eastAsiaTheme="minorEastAsia" w:hAnsi="Times New Roman" w:cs="Times New Roman"/>
          <w:sz w:val="28"/>
          <w:szCs w:val="28"/>
          <w:lang w:val="en-US"/>
        </w:rPr>
      </w:pPr>
      <w:r w:rsidRPr="0066627D">
        <w:rPr>
          <w:rFonts w:ascii="Times New Roman" w:eastAsiaTheme="minorEastAsia" w:hAnsi="Times New Roman" w:cs="Times New Roman"/>
          <w:sz w:val="28"/>
          <w:szCs w:val="28"/>
        </w:rPr>
        <w:t>Өткізгіштің ішіндегі барлық нүктелерде өрістің кернеулігі нөлге тең.</w:t>
      </w:r>
    </w:p>
    <w:p w14:paraId="16CCD51A" w14:textId="07E76B1C" w:rsidR="0066627D" w:rsidRDefault="0066627D" w:rsidP="00315E0A">
      <w:pPr>
        <w:ind w:left="708"/>
        <w:jc w:val="center"/>
        <w:rPr>
          <w:rFonts w:ascii="Times New Roman" w:eastAsiaTheme="minorEastAsia" w:hAnsi="Times New Roman" w:cs="Times New Roman"/>
          <w:sz w:val="28"/>
          <w:szCs w:val="28"/>
          <w:lang w:val="en-US"/>
        </w:rPr>
      </w:pPr>
      <w:r w:rsidRPr="0066627D">
        <w:rPr>
          <w:rFonts w:ascii="Times New Roman" w:eastAsiaTheme="minorEastAsia" w:hAnsi="Times New Roman" w:cs="Times New Roman"/>
          <w:noProof/>
          <w:sz w:val="28"/>
          <w:szCs w:val="28"/>
          <w:lang w:val="en-US"/>
        </w:rPr>
        <w:lastRenderedPageBreak/>
        <w:drawing>
          <wp:inline distT="0" distB="0" distL="0" distR="0" wp14:anchorId="5404B390" wp14:editId="53698376">
            <wp:extent cx="3620005" cy="371527"/>
            <wp:effectExtent l="0" t="0" r="0" b="95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620005" cy="371527"/>
                    </a:xfrm>
                    <a:prstGeom prst="rect">
                      <a:avLst/>
                    </a:prstGeom>
                  </pic:spPr>
                </pic:pic>
              </a:graphicData>
            </a:graphic>
          </wp:inline>
        </w:drawing>
      </w:r>
    </w:p>
    <w:p w14:paraId="20C1549D" w14:textId="15864105" w:rsidR="0066627D" w:rsidRDefault="0066627D" w:rsidP="00315E0A">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ә</w:t>
      </w:r>
      <w:r w:rsidRPr="0066627D">
        <w:rPr>
          <w:rFonts w:ascii="Times New Roman" w:eastAsiaTheme="minorEastAsia" w:hAnsi="Times New Roman" w:cs="Times New Roman"/>
          <w:sz w:val="28"/>
          <w:szCs w:val="28"/>
          <w:lang w:val="en-US"/>
        </w:rPr>
        <w:t xml:space="preserve">. </w:t>
      </w:r>
      <w:r w:rsidRPr="0066627D">
        <w:rPr>
          <w:rFonts w:ascii="Times New Roman" w:eastAsiaTheme="minorEastAsia" w:hAnsi="Times New Roman" w:cs="Times New Roman"/>
          <w:sz w:val="28"/>
          <w:szCs w:val="28"/>
        </w:rPr>
        <w:t>Өткізгіштің бетіндегі әрбір нүктедегі өрістің кернеулігі оған</w:t>
      </w:r>
      <w:r w:rsidR="00315E0A">
        <w:rPr>
          <w:rFonts w:ascii="Times New Roman" w:eastAsiaTheme="minorEastAsia" w:hAnsi="Times New Roman" w:cs="Times New Roman"/>
          <w:sz w:val="28"/>
          <w:szCs w:val="28"/>
        </w:rPr>
        <w:t xml:space="preserve"> </w:t>
      </w:r>
      <w:r w:rsidRPr="0066627D">
        <w:rPr>
          <w:rFonts w:ascii="Times New Roman" w:eastAsiaTheme="minorEastAsia" w:hAnsi="Times New Roman" w:cs="Times New Roman"/>
          <w:sz w:val="28"/>
          <w:szCs w:val="28"/>
        </w:rPr>
        <w:t>тұрғызылған нормальмен бағыттас болуы тиісті.</w:t>
      </w:r>
    </w:p>
    <w:p w14:paraId="5F628FB9" w14:textId="749BEAE4" w:rsidR="0066627D" w:rsidRDefault="00315E0A" w:rsidP="00315E0A">
      <w:pPr>
        <w:ind w:left="708"/>
        <w:jc w:val="center"/>
        <w:rPr>
          <w:rFonts w:ascii="Times New Roman" w:eastAsiaTheme="minorEastAsia" w:hAnsi="Times New Roman" w:cs="Times New Roman"/>
          <w:sz w:val="28"/>
          <w:szCs w:val="28"/>
        </w:rPr>
      </w:pPr>
      <w:r w:rsidRPr="00315E0A">
        <w:rPr>
          <w:rFonts w:ascii="Times New Roman" w:eastAsiaTheme="minorEastAsia" w:hAnsi="Times New Roman" w:cs="Times New Roman"/>
          <w:noProof/>
          <w:sz w:val="28"/>
          <w:szCs w:val="28"/>
        </w:rPr>
        <w:drawing>
          <wp:inline distT="0" distB="0" distL="0" distR="0" wp14:anchorId="1C8F197A" wp14:editId="38D11F7C">
            <wp:extent cx="3581900" cy="50489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581900" cy="504895"/>
                    </a:xfrm>
                    <a:prstGeom prst="rect">
                      <a:avLst/>
                    </a:prstGeom>
                  </pic:spPr>
                </pic:pic>
              </a:graphicData>
            </a:graphic>
          </wp:inline>
        </w:drawing>
      </w:r>
    </w:p>
    <w:p w14:paraId="5CC2459C" w14:textId="77777777" w:rsidR="00315E0A" w:rsidRDefault="00315E0A" w:rsidP="00315E0A">
      <w:pPr>
        <w:ind w:left="708"/>
        <w:rPr>
          <w:rFonts w:ascii="Times New Roman" w:eastAsiaTheme="minorEastAsia" w:hAnsi="Times New Roman" w:cs="Times New Roman"/>
          <w:sz w:val="28"/>
          <w:szCs w:val="28"/>
        </w:rPr>
      </w:pPr>
    </w:p>
    <w:p w14:paraId="73891FB0" w14:textId="23F54751" w:rsidR="00315E0A" w:rsidRDefault="00315E0A" w:rsidP="00315E0A">
      <w:pPr>
        <w:ind w:firstLine="708"/>
        <w:jc w:val="both"/>
        <w:rPr>
          <w:rFonts w:ascii="Times New Roman" w:eastAsiaTheme="minorEastAsia" w:hAnsi="Times New Roman" w:cs="Times New Roman"/>
          <w:sz w:val="28"/>
          <w:szCs w:val="28"/>
        </w:rPr>
      </w:pPr>
      <w:r w:rsidRPr="00315E0A">
        <w:rPr>
          <w:rFonts w:ascii="Times New Roman" w:eastAsiaTheme="minorEastAsia" w:hAnsi="Times New Roman" w:cs="Times New Roman"/>
          <w:sz w:val="28"/>
          <w:szCs w:val="28"/>
        </w:rPr>
        <w:t xml:space="preserve">Яғни, зарядтар тепе-теңдікте болған жағдайда өткізгіштің </w:t>
      </w:r>
      <w:r>
        <w:rPr>
          <w:rFonts w:ascii="Times New Roman" w:eastAsiaTheme="minorEastAsia" w:hAnsi="Times New Roman" w:cs="Times New Roman"/>
          <w:sz w:val="28"/>
          <w:szCs w:val="28"/>
        </w:rPr>
        <w:t>бет</w:t>
      </w:r>
      <w:r w:rsidRPr="00315E0A">
        <w:rPr>
          <w:rFonts w:ascii="Times New Roman" w:eastAsiaTheme="minorEastAsia" w:hAnsi="Times New Roman" w:cs="Times New Roman"/>
          <w:sz w:val="28"/>
          <w:szCs w:val="28"/>
        </w:rPr>
        <w:t>і</w:t>
      </w:r>
      <w:r>
        <w:rPr>
          <w:rFonts w:ascii="Times New Roman" w:eastAsiaTheme="minorEastAsia" w:hAnsi="Times New Roman" w:cs="Times New Roman"/>
          <w:sz w:val="28"/>
          <w:szCs w:val="28"/>
        </w:rPr>
        <w:t xml:space="preserve"> </w:t>
      </w:r>
      <w:r w:rsidRPr="00315E0A">
        <w:rPr>
          <w:rFonts w:ascii="Times New Roman" w:eastAsiaTheme="minorEastAsia" w:hAnsi="Times New Roman" w:cs="Times New Roman"/>
          <w:sz w:val="28"/>
          <w:szCs w:val="28"/>
        </w:rPr>
        <w:t>эквипотенциалды болады.</w:t>
      </w:r>
    </w:p>
    <w:p w14:paraId="11ED61AF" w14:textId="3AF1D3CE" w:rsidR="00315E0A" w:rsidRDefault="00315E0A" w:rsidP="00315E0A">
      <w:pPr>
        <w:ind w:firstLine="708"/>
        <w:jc w:val="both"/>
        <w:rPr>
          <w:rFonts w:ascii="Times New Roman" w:eastAsiaTheme="minorEastAsia" w:hAnsi="Times New Roman" w:cs="Times New Roman"/>
          <w:sz w:val="28"/>
          <w:szCs w:val="28"/>
        </w:rPr>
      </w:pPr>
      <w:r w:rsidRPr="00315E0A">
        <w:rPr>
          <w:rFonts w:ascii="Times New Roman" w:eastAsiaTheme="minorEastAsia" w:hAnsi="Times New Roman" w:cs="Times New Roman"/>
          <w:sz w:val="28"/>
          <w:szCs w:val="28"/>
        </w:rPr>
        <w:t xml:space="preserve">Егер өткізгіш денеге қандай да бір заряд берсек, ол тепе-теңдік шартын бұзбай үлестіріледі. Денені шектейтін еркін алынған тұйық бетті қарастырайық. Зарядтар тепе-теңдік шарттарын қанағаттандырса, өткізгіш ішіндегі әрбір нүктеде өріс нөлге теңеледі. Сондықтан беттен </w:t>
      </w:r>
      <w:r>
        <w:rPr>
          <w:rFonts w:ascii="Times New Roman" w:eastAsiaTheme="minorEastAsia" w:hAnsi="Times New Roman" w:cs="Times New Roman"/>
          <w:sz w:val="28"/>
          <w:szCs w:val="28"/>
        </w:rPr>
        <w:t>ө</w:t>
      </w:r>
      <w:r w:rsidRPr="00315E0A">
        <w:rPr>
          <w:rFonts w:ascii="Times New Roman" w:eastAsiaTheme="minorEastAsia" w:hAnsi="Times New Roman" w:cs="Times New Roman"/>
          <w:sz w:val="28"/>
          <w:szCs w:val="28"/>
        </w:rPr>
        <w:t xml:space="preserve">тетін электр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D</m:t>
            </m:r>
          </m:e>
        </m:acc>
      </m:oMath>
      <w:r w:rsidRPr="00315E0A">
        <w:rPr>
          <w:rFonts w:ascii="Times New Roman" w:eastAsiaTheme="minorEastAsia" w:hAnsi="Times New Roman" w:cs="Times New Roman"/>
          <w:sz w:val="28"/>
          <w:szCs w:val="28"/>
        </w:rPr>
        <w:t>=εε</w:t>
      </w:r>
      <w:r w:rsidRPr="00315E0A">
        <w:rPr>
          <w:rFonts w:ascii="Times New Roman" w:eastAsiaTheme="minorEastAsia" w:hAnsi="Times New Roman" w:cs="Times New Roman"/>
          <w:sz w:val="28"/>
          <w:szCs w:val="28"/>
          <w:vertAlign w:val="subscript"/>
          <w:lang w:val="en-US"/>
        </w:rPr>
        <w:t>0</w:t>
      </w:r>
      <w:r>
        <w:rPr>
          <w:rFonts w:ascii="Times New Roman" w:eastAsiaTheme="minorEastAsia" w:hAnsi="Times New Roman" w:cs="Times New Roman"/>
          <w:sz w:val="28"/>
          <w:szCs w:val="28"/>
          <w:vertAlign w:val="subscript"/>
          <w:lang w:val="en-US"/>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315E0A">
        <w:rPr>
          <w:rFonts w:ascii="Times New Roman" w:eastAsiaTheme="minorEastAsia" w:hAnsi="Times New Roman" w:cs="Times New Roman"/>
          <w:sz w:val="28"/>
          <w:szCs w:val="28"/>
        </w:rPr>
        <w:t xml:space="preserve"> ығысуының ағыны нөлге тең. Остроградский-</w:t>
      </w:r>
      <w:r>
        <w:rPr>
          <w:rFonts w:ascii="Times New Roman" w:eastAsiaTheme="minorEastAsia" w:hAnsi="Times New Roman" w:cs="Times New Roman"/>
          <w:sz w:val="28"/>
          <w:szCs w:val="28"/>
        </w:rPr>
        <w:t>Гаусс</w:t>
      </w:r>
      <w:r w:rsidRPr="00315E0A">
        <w:rPr>
          <w:rFonts w:ascii="Times New Roman" w:eastAsiaTheme="minorEastAsia" w:hAnsi="Times New Roman" w:cs="Times New Roman"/>
          <w:sz w:val="28"/>
          <w:szCs w:val="28"/>
        </w:rPr>
        <w:t xml:space="preserve"> теоремасы бойынша беттің ішіндегі зарядтардың қосындысы да нөлге тең болады. Бұл тұжырымдама өткізгіш ішінде еркін алынған кез келген бет келген жерде артық заряд болмайды. Олардың барлығы өткізгіштің бетінде</w:t>
      </w:r>
      <w:r>
        <w:rPr>
          <w:rFonts w:ascii="Times New Roman" w:eastAsiaTheme="minorEastAsia" w:hAnsi="Times New Roman" w:cs="Times New Roman"/>
          <w:sz w:val="28"/>
          <w:szCs w:val="28"/>
        </w:rPr>
        <w:t xml:space="preserve"> σ беттік тығыздықпен үлестіріледі. </w:t>
      </w:r>
      <w:r w:rsidRPr="00315E0A">
        <w:rPr>
          <w:rFonts w:ascii="Times New Roman" w:eastAsiaTheme="minorEastAsia" w:hAnsi="Times New Roman" w:cs="Times New Roman"/>
          <w:sz w:val="28"/>
          <w:szCs w:val="28"/>
        </w:rPr>
        <w:t xml:space="preserve"> Ө</w:t>
      </w:r>
      <w:r>
        <w:rPr>
          <w:rFonts w:ascii="Times New Roman" w:eastAsiaTheme="minorEastAsia" w:hAnsi="Times New Roman" w:cs="Times New Roman"/>
          <w:sz w:val="28"/>
          <w:szCs w:val="28"/>
        </w:rPr>
        <w:t xml:space="preserve">ткізгіштің ішінде қандай да бір </w:t>
      </w:r>
      <w:r w:rsidRPr="00315E0A">
        <w:rPr>
          <w:rFonts w:ascii="Times New Roman" w:eastAsiaTheme="minorEastAsia" w:hAnsi="Times New Roman" w:cs="Times New Roman"/>
          <w:sz w:val="28"/>
          <w:szCs w:val="28"/>
        </w:rPr>
        <w:t>көлемнен затты сыртқа шығарсақ, тепе-тендік күй өзгермейді.</w:t>
      </w:r>
      <w:r>
        <w:rPr>
          <w:rFonts w:ascii="Times New Roman" w:eastAsiaTheme="minorEastAsia" w:hAnsi="Times New Roman" w:cs="Times New Roman"/>
          <w:sz w:val="28"/>
          <w:szCs w:val="28"/>
        </w:rPr>
        <w:t xml:space="preserve"> Өйткені </w:t>
      </w:r>
      <w:r w:rsidRPr="00315E0A">
        <w:rPr>
          <w:rFonts w:ascii="Times New Roman" w:eastAsiaTheme="minorEastAsia" w:hAnsi="Times New Roman" w:cs="Times New Roman"/>
          <w:sz w:val="28"/>
          <w:szCs w:val="28"/>
        </w:rPr>
        <w:t>өткізгіш ішінде артық зарядтар жо</w:t>
      </w:r>
      <w:r>
        <w:rPr>
          <w:rFonts w:ascii="Times New Roman" w:eastAsiaTheme="minorEastAsia" w:hAnsi="Times New Roman" w:cs="Times New Roman"/>
          <w:sz w:val="28"/>
          <w:szCs w:val="28"/>
        </w:rPr>
        <w:t>қ.</w:t>
      </w:r>
      <w:r w:rsidRPr="00315E0A">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Олай болса қуыс өткізгіштегі </w:t>
      </w:r>
      <w:r w:rsidRPr="00315E0A">
        <w:rPr>
          <w:rFonts w:ascii="Times New Roman" w:eastAsiaTheme="minorEastAsia" w:hAnsi="Times New Roman" w:cs="Times New Roman"/>
          <w:sz w:val="28"/>
          <w:szCs w:val="28"/>
        </w:rPr>
        <w:t>арты</w:t>
      </w:r>
      <w:r>
        <w:rPr>
          <w:rFonts w:ascii="Times New Roman" w:eastAsiaTheme="minorEastAsia" w:hAnsi="Times New Roman" w:cs="Times New Roman"/>
          <w:sz w:val="28"/>
          <w:szCs w:val="28"/>
        </w:rPr>
        <w:t>қ</w:t>
      </w:r>
      <w:r w:rsidRPr="00315E0A">
        <w:rPr>
          <w:rFonts w:ascii="Times New Roman" w:eastAsiaTheme="minorEastAsia" w:hAnsi="Times New Roman" w:cs="Times New Roman"/>
          <w:sz w:val="28"/>
          <w:szCs w:val="28"/>
        </w:rPr>
        <w:t xml:space="preserve"> зарядтар, тұтас өткізгіштегідей оның сырткы бетінде үлестіріледі. Қуысты</w:t>
      </w:r>
      <w:r>
        <w:rPr>
          <w:rFonts w:ascii="Times New Roman" w:eastAsiaTheme="minorEastAsia" w:hAnsi="Times New Roman" w:cs="Times New Roman"/>
          <w:sz w:val="28"/>
          <w:szCs w:val="28"/>
        </w:rPr>
        <w:t>қ</w:t>
      </w:r>
      <w:r w:rsidRPr="00315E0A">
        <w:rPr>
          <w:rFonts w:ascii="Times New Roman" w:eastAsiaTheme="minorEastAsia" w:hAnsi="Times New Roman" w:cs="Times New Roman"/>
          <w:sz w:val="28"/>
          <w:szCs w:val="28"/>
        </w:rPr>
        <w:t xml:space="preserve"> Гаусс ішкі бетінде артық зарядтар орналаса алмайды. </w:t>
      </w:r>
    </w:p>
    <w:p w14:paraId="723C87F2" w14:textId="43F2F431" w:rsidR="00315E0A" w:rsidRDefault="00315E0A" w:rsidP="00315E0A">
      <w:pPr>
        <w:ind w:firstLine="708"/>
        <w:jc w:val="both"/>
        <w:rPr>
          <w:rFonts w:ascii="Times New Roman" w:eastAsiaTheme="minorEastAsia" w:hAnsi="Times New Roman" w:cs="Times New Roman"/>
          <w:sz w:val="28"/>
          <w:szCs w:val="28"/>
        </w:rPr>
      </w:pPr>
      <w:r w:rsidRPr="00315E0A">
        <w:rPr>
          <w:rFonts w:ascii="Times New Roman" w:eastAsiaTheme="minorEastAsia" w:hAnsi="Times New Roman" w:cs="Times New Roman"/>
          <w:sz w:val="28"/>
          <w:szCs w:val="28"/>
        </w:rPr>
        <w:t xml:space="preserve">Бұл қорытынды берілген </w:t>
      </w:r>
      <w:r>
        <w:rPr>
          <w:rFonts w:ascii="Times New Roman" w:eastAsiaTheme="minorEastAsia" w:hAnsi="Times New Roman" w:cs="Times New Roman"/>
          <w:sz w:val="28"/>
          <w:szCs w:val="28"/>
          <w:lang w:val="en-US"/>
        </w:rPr>
        <w:t>q</w:t>
      </w:r>
      <w:r w:rsidRPr="00315E0A">
        <w:rPr>
          <w:rFonts w:ascii="Times New Roman" w:eastAsiaTheme="minorEastAsia" w:hAnsi="Times New Roman" w:cs="Times New Roman"/>
          <w:sz w:val="28"/>
          <w:szCs w:val="28"/>
        </w:rPr>
        <w:t xml:space="preserve"> зарядын құрайтын аттас элементар зарядтар тебіліс күшінің әсерінен бір-бірінен алыстайтындығынан шығады. </w:t>
      </w:r>
    </w:p>
    <w:p w14:paraId="3D7E6B9E" w14:textId="5AC92926" w:rsidR="00315E0A" w:rsidRDefault="00315E0A" w:rsidP="00315E0A">
      <w:pPr>
        <w:ind w:firstLine="708"/>
        <w:jc w:val="both"/>
        <w:rPr>
          <w:rFonts w:ascii="Times New Roman" w:eastAsiaTheme="minorEastAsia" w:hAnsi="Times New Roman" w:cs="Times New Roman"/>
          <w:sz w:val="28"/>
          <w:szCs w:val="28"/>
          <w:lang w:val="en-US"/>
        </w:rPr>
      </w:pPr>
      <w:r w:rsidRPr="00315E0A">
        <w:rPr>
          <w:rFonts w:ascii="Times New Roman" w:eastAsiaTheme="minorEastAsia" w:hAnsi="Times New Roman" w:cs="Times New Roman"/>
          <w:sz w:val="28"/>
          <w:szCs w:val="28"/>
        </w:rPr>
        <w:t>Өткізгіш бетіне тұрғызылған нормальдардан құрастырылған табанының аудандары dS (біреуі өткізгіш бетінің сыртында, екіншісі ішінде орналасқан) цилиндрді қарастырайық. (11.5.1-сызба)</w:t>
      </w:r>
    </w:p>
    <w:p w14:paraId="33EECE87" w14:textId="70EC0D80" w:rsidR="00315E0A" w:rsidRDefault="00315E0A" w:rsidP="00315E0A">
      <w:pPr>
        <w:ind w:firstLine="708"/>
        <w:jc w:val="center"/>
        <w:rPr>
          <w:rFonts w:ascii="Times New Roman" w:eastAsiaTheme="minorEastAsia" w:hAnsi="Times New Roman" w:cs="Times New Roman"/>
          <w:sz w:val="28"/>
          <w:szCs w:val="28"/>
          <w:lang w:val="en-US"/>
        </w:rPr>
      </w:pPr>
      <w:r w:rsidRPr="00315E0A">
        <w:rPr>
          <w:rFonts w:ascii="Times New Roman" w:eastAsiaTheme="minorEastAsia" w:hAnsi="Times New Roman" w:cs="Times New Roman"/>
          <w:noProof/>
          <w:sz w:val="28"/>
          <w:szCs w:val="28"/>
          <w:lang w:val="en-US"/>
        </w:rPr>
        <w:drawing>
          <wp:inline distT="0" distB="0" distL="0" distR="0" wp14:anchorId="2ACEE754" wp14:editId="08C02E08">
            <wp:extent cx="3445933" cy="2369078"/>
            <wp:effectExtent l="0" t="0" r="254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451722" cy="2373058"/>
                    </a:xfrm>
                    <a:prstGeom prst="rect">
                      <a:avLst/>
                    </a:prstGeom>
                  </pic:spPr>
                </pic:pic>
              </a:graphicData>
            </a:graphic>
          </wp:inline>
        </w:drawing>
      </w:r>
    </w:p>
    <w:p w14:paraId="11ECAFDD" w14:textId="655C0788" w:rsidR="00315E0A" w:rsidRDefault="00315E0A" w:rsidP="00F66917">
      <w:pPr>
        <w:ind w:firstLine="708"/>
        <w:jc w:val="both"/>
        <w:rPr>
          <w:rFonts w:ascii="Times New Roman" w:eastAsiaTheme="minorEastAsia" w:hAnsi="Times New Roman" w:cs="Times New Roman"/>
          <w:sz w:val="28"/>
          <w:szCs w:val="28"/>
        </w:rPr>
      </w:pPr>
      <w:r w:rsidRPr="00F66917">
        <w:rPr>
          <w:rFonts w:ascii="Times New Roman" w:eastAsiaTheme="minorEastAsia" w:hAnsi="Times New Roman" w:cs="Times New Roman"/>
          <w:sz w:val="28"/>
          <w:szCs w:val="28"/>
        </w:rPr>
        <w:lastRenderedPageBreak/>
        <w:t xml:space="preserve">Өткізгіштің ішінде </w:t>
      </w:r>
      <m:oMath>
        <m:acc>
          <m:accPr>
            <m:chr m:val="⃗"/>
            <m:ctrlPr>
              <w:rPr>
                <w:rFonts w:ascii="Cambria Math" w:eastAsiaTheme="minorEastAsia" w:hAnsi="Cambria Math" w:cs="Times New Roman"/>
                <w:i/>
                <w:sz w:val="28"/>
                <w:szCs w:val="28"/>
              </w:rPr>
            </m:ctrlPr>
          </m:accPr>
          <m:e>
            <w:bookmarkStart w:id="0" w:name="_Hlk182664890"/>
            <m:r>
              <w:rPr>
                <w:rFonts w:ascii="Cambria Math" w:eastAsiaTheme="minorEastAsia" w:hAnsi="Cambria Math" w:cs="Times New Roman"/>
                <w:sz w:val="28"/>
                <w:szCs w:val="28"/>
              </w:rPr>
              <m:t>E</m:t>
            </m:r>
            <w:bookmarkEnd w:id="0"/>
          </m:e>
        </m:acc>
      </m:oMath>
      <w:r w:rsidRPr="00F66917">
        <w:rPr>
          <w:rFonts w:ascii="Times New Roman" w:eastAsiaTheme="minorEastAsia" w:hAnsi="Times New Roman" w:cs="Times New Roman"/>
          <w:sz w:val="28"/>
          <w:szCs w:val="28"/>
        </w:rPr>
        <w:t xml:space="preserve"> немесе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D</m:t>
            </m:r>
          </m:e>
        </m:acc>
      </m:oMath>
      <w:r w:rsidRPr="00F66917">
        <w:rPr>
          <w:rFonts w:ascii="Times New Roman" w:eastAsiaTheme="minorEastAsia" w:hAnsi="Times New Roman" w:cs="Times New Roman"/>
          <w:sz w:val="28"/>
          <w:szCs w:val="28"/>
        </w:rPr>
        <w:t xml:space="preserve"> нөлге тең болғандықтан, беттің ішкі бөлігінен өтетін электр ығысуының ағыны нөлге теңеледі. Өткізгіштің сыртында оған жақын орналасқан жерде өрістің кернеулігі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00F66917" w:rsidRPr="00F66917">
        <w:rPr>
          <w:rFonts w:ascii="Times New Roman" w:eastAsiaTheme="minorEastAsia" w:hAnsi="Times New Roman" w:cs="Times New Roman"/>
          <w:sz w:val="28"/>
          <w:szCs w:val="28"/>
        </w:rPr>
        <w:t xml:space="preserve">  </w:t>
      </w:r>
      <w:r w:rsidRPr="00F66917">
        <w:rPr>
          <w:rFonts w:ascii="Times New Roman" w:eastAsiaTheme="minorEastAsia" w:hAnsi="Times New Roman" w:cs="Times New Roman"/>
          <w:sz w:val="28"/>
          <w:szCs w:val="28"/>
        </w:rPr>
        <w:t>бетке нормаль бойынша бағытталған. Сондықтан өткізгіш сыртында орналасқан цилиндрдің бүйір бетінде D</w:t>
      </w:r>
      <w:r w:rsidRPr="00F66917">
        <w:rPr>
          <w:rFonts w:ascii="Times New Roman" w:eastAsiaTheme="minorEastAsia" w:hAnsi="Times New Roman" w:cs="Times New Roman"/>
          <w:sz w:val="28"/>
          <w:szCs w:val="28"/>
          <w:vertAlign w:val="subscript"/>
        </w:rPr>
        <w:t>n</w:t>
      </w:r>
      <w:r w:rsidRPr="00F66917">
        <w:rPr>
          <w:rFonts w:ascii="Times New Roman" w:eastAsiaTheme="minorEastAsia" w:hAnsi="Times New Roman" w:cs="Times New Roman"/>
          <w:sz w:val="28"/>
          <w:szCs w:val="28"/>
        </w:rPr>
        <w:t xml:space="preserve"> = 0 ал сыр</w:t>
      </w:r>
      <w:r w:rsidR="00F66917">
        <w:rPr>
          <w:rFonts w:ascii="Times New Roman" w:eastAsiaTheme="minorEastAsia" w:hAnsi="Times New Roman" w:cs="Times New Roman"/>
          <w:sz w:val="28"/>
          <w:szCs w:val="28"/>
        </w:rPr>
        <w:t>т</w:t>
      </w:r>
      <w:r w:rsidRPr="00F66917">
        <w:rPr>
          <w:rFonts w:ascii="Times New Roman" w:eastAsiaTheme="minorEastAsia" w:hAnsi="Times New Roman" w:cs="Times New Roman"/>
          <w:sz w:val="28"/>
          <w:szCs w:val="28"/>
        </w:rPr>
        <w:t>қы табанының ауданында D</w:t>
      </w:r>
      <w:r w:rsidRPr="00F66917">
        <w:rPr>
          <w:rFonts w:ascii="Times New Roman" w:eastAsiaTheme="minorEastAsia" w:hAnsi="Times New Roman" w:cs="Times New Roman"/>
          <w:sz w:val="28"/>
          <w:szCs w:val="28"/>
          <w:vertAlign w:val="subscript"/>
        </w:rPr>
        <w:t>n</w:t>
      </w:r>
      <w:r w:rsidRPr="00F66917">
        <w:rPr>
          <w:rFonts w:ascii="Times New Roman" w:eastAsiaTheme="minorEastAsia" w:hAnsi="Times New Roman" w:cs="Times New Roman"/>
          <w:sz w:val="28"/>
          <w:szCs w:val="28"/>
        </w:rPr>
        <w:t xml:space="preserve"> = </w:t>
      </w:r>
      <w:r w:rsidR="00F66917" w:rsidRPr="00F66917">
        <w:rPr>
          <w:rFonts w:ascii="Times New Roman" w:eastAsiaTheme="minorEastAsia" w:hAnsi="Times New Roman" w:cs="Times New Roman"/>
          <w:sz w:val="28"/>
          <w:szCs w:val="28"/>
        </w:rPr>
        <w:t>0</w:t>
      </w:r>
      <w:r w:rsidRPr="00F66917">
        <w:rPr>
          <w:rFonts w:ascii="Times New Roman" w:eastAsiaTheme="minorEastAsia" w:hAnsi="Times New Roman" w:cs="Times New Roman"/>
          <w:sz w:val="28"/>
          <w:szCs w:val="28"/>
        </w:rPr>
        <w:t xml:space="preserve"> (цилиндрдің сырттағы табаны өткізгіш бетіне өте жақын орналас</w:t>
      </w:r>
      <w:r w:rsidR="00F66917">
        <w:rPr>
          <w:rFonts w:ascii="Times New Roman" w:eastAsiaTheme="minorEastAsia" w:hAnsi="Times New Roman" w:cs="Times New Roman"/>
          <w:sz w:val="28"/>
          <w:szCs w:val="28"/>
        </w:rPr>
        <w:t>қ</w:t>
      </w:r>
      <w:r w:rsidRPr="00F66917">
        <w:rPr>
          <w:rFonts w:ascii="Times New Roman" w:eastAsiaTheme="minorEastAsia" w:hAnsi="Times New Roman" w:cs="Times New Roman"/>
          <w:sz w:val="28"/>
          <w:szCs w:val="28"/>
        </w:rPr>
        <w:t>ан) қарастырып отырған беттен өтетін электр ығысуының ағыны мынаған тең.</w:t>
      </w:r>
    </w:p>
    <w:p w14:paraId="28D21CF6" w14:textId="23723B21" w:rsidR="00F66917" w:rsidRDefault="00F66917" w:rsidP="00F66917">
      <w:pPr>
        <w:ind w:firstLine="708"/>
        <w:jc w:val="center"/>
        <w:rPr>
          <w:rFonts w:ascii="Times New Roman" w:eastAsiaTheme="minorEastAsia" w:hAnsi="Times New Roman" w:cs="Times New Roman"/>
          <w:sz w:val="28"/>
          <w:szCs w:val="28"/>
        </w:rPr>
      </w:pPr>
      <w:r w:rsidRPr="00F66917">
        <w:rPr>
          <w:rFonts w:ascii="Times New Roman" w:eastAsiaTheme="minorEastAsia" w:hAnsi="Times New Roman" w:cs="Times New Roman"/>
          <w:noProof/>
          <w:sz w:val="28"/>
          <w:szCs w:val="28"/>
        </w:rPr>
        <w:drawing>
          <wp:inline distT="0" distB="0" distL="0" distR="0" wp14:anchorId="70532120" wp14:editId="61B76957">
            <wp:extent cx="4781552" cy="665692"/>
            <wp:effectExtent l="0" t="0" r="0" b="127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t="9235" b="1"/>
                    <a:stretch/>
                  </pic:blipFill>
                  <pic:spPr bwMode="auto">
                    <a:xfrm>
                      <a:off x="0" y="0"/>
                      <a:ext cx="4782217" cy="665785"/>
                    </a:xfrm>
                    <a:prstGeom prst="rect">
                      <a:avLst/>
                    </a:prstGeom>
                    <a:ln>
                      <a:noFill/>
                    </a:ln>
                    <a:extLst>
                      <a:ext uri="{53640926-AAD7-44D8-BBD7-CCE9431645EC}">
                        <a14:shadowObscured xmlns:a14="http://schemas.microsoft.com/office/drawing/2010/main"/>
                      </a:ext>
                    </a:extLst>
                  </pic:spPr>
                </pic:pic>
              </a:graphicData>
            </a:graphic>
          </wp:inline>
        </w:drawing>
      </w:r>
    </w:p>
    <w:p w14:paraId="0F426C11" w14:textId="580253E0" w:rsidR="00F66917" w:rsidRDefault="00F66917" w:rsidP="00F66917">
      <w:pPr>
        <w:ind w:firstLine="708"/>
        <w:rPr>
          <w:rFonts w:ascii="Times New Roman" w:eastAsiaTheme="minorEastAsia" w:hAnsi="Times New Roman" w:cs="Times New Roman"/>
          <w:sz w:val="28"/>
          <w:szCs w:val="28"/>
          <w:lang w:val="en-US"/>
        </w:rPr>
      </w:pPr>
      <w:r w:rsidRPr="00F66917">
        <w:rPr>
          <w:rFonts w:ascii="Times New Roman" w:eastAsiaTheme="minorEastAsia" w:hAnsi="Times New Roman" w:cs="Times New Roman"/>
          <w:sz w:val="28"/>
          <w:szCs w:val="28"/>
        </w:rPr>
        <w:t xml:space="preserve">Цилиндрдің ішіндегі бөгде зарядтың шамасы </w:t>
      </w:r>
      <w:r>
        <w:rPr>
          <w:rFonts w:ascii="Times New Roman" w:eastAsiaTheme="minorEastAsia" w:hAnsi="Times New Roman" w:cs="Times New Roman"/>
          <w:sz w:val="28"/>
          <w:szCs w:val="28"/>
        </w:rPr>
        <w:t>σ</w:t>
      </w:r>
      <w:r w:rsidRPr="00F66917">
        <w:rPr>
          <w:rFonts w:ascii="Times New Roman" w:eastAsiaTheme="minorEastAsia" w:hAnsi="Times New Roman" w:cs="Times New Roman"/>
          <w:sz w:val="28"/>
          <w:szCs w:val="28"/>
        </w:rPr>
        <w:t>dѕ тең. Остроградский</w:t>
      </w:r>
      <w:r>
        <w:rPr>
          <w:rFonts w:ascii="Times New Roman" w:eastAsiaTheme="minorEastAsia" w:hAnsi="Times New Roman" w:cs="Times New Roman"/>
          <w:sz w:val="28"/>
          <w:szCs w:val="28"/>
          <w:lang w:val="en-US"/>
        </w:rPr>
        <w:t>-</w:t>
      </w:r>
      <w:r w:rsidRPr="00F66917">
        <w:rPr>
          <w:rFonts w:ascii="Times New Roman" w:eastAsiaTheme="minorEastAsia" w:hAnsi="Times New Roman" w:cs="Times New Roman"/>
          <w:sz w:val="28"/>
          <w:szCs w:val="28"/>
        </w:rPr>
        <w:t>Гаусс теоремасын пайдалансақ, төмендегі теңдіктер алынады:</w:t>
      </w:r>
    </w:p>
    <w:p w14:paraId="1F861BC8" w14:textId="42243C78" w:rsidR="00F66917" w:rsidRDefault="00F66917" w:rsidP="00F66917">
      <w:pPr>
        <w:ind w:firstLine="708"/>
        <w:jc w:val="center"/>
        <w:rPr>
          <w:rFonts w:ascii="Times New Roman" w:eastAsiaTheme="minorEastAsia" w:hAnsi="Times New Roman" w:cs="Times New Roman"/>
          <w:sz w:val="28"/>
          <w:szCs w:val="28"/>
          <w:lang w:val="en-US"/>
        </w:rPr>
      </w:pPr>
      <w:r w:rsidRPr="00F66917">
        <w:rPr>
          <w:rFonts w:ascii="Times New Roman" w:eastAsiaTheme="minorEastAsia" w:hAnsi="Times New Roman" w:cs="Times New Roman"/>
          <w:noProof/>
          <w:sz w:val="28"/>
          <w:szCs w:val="28"/>
          <w:lang w:val="en-US"/>
        </w:rPr>
        <w:drawing>
          <wp:inline distT="0" distB="0" distL="0" distR="0" wp14:anchorId="03309048" wp14:editId="791BBCFF">
            <wp:extent cx="2591162" cy="381053"/>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591162" cy="381053"/>
                    </a:xfrm>
                    <a:prstGeom prst="rect">
                      <a:avLst/>
                    </a:prstGeom>
                  </pic:spPr>
                </pic:pic>
              </a:graphicData>
            </a:graphic>
          </wp:inline>
        </w:drawing>
      </w:r>
    </w:p>
    <w:p w14:paraId="6847DE6B" w14:textId="650A7105" w:rsidR="00F66917" w:rsidRDefault="00F66917" w:rsidP="00F66917">
      <w:pPr>
        <w:ind w:firstLine="708"/>
        <w:rPr>
          <w:rFonts w:ascii="Times New Roman" w:eastAsiaTheme="minorEastAsia" w:hAnsi="Times New Roman" w:cs="Times New Roman"/>
          <w:sz w:val="28"/>
          <w:szCs w:val="28"/>
          <w:lang w:val="en-US"/>
        </w:rPr>
      </w:pPr>
      <w:r w:rsidRPr="00F66917">
        <w:rPr>
          <w:rFonts w:ascii="Times New Roman" w:eastAsiaTheme="minorEastAsia" w:hAnsi="Times New Roman" w:cs="Times New Roman"/>
          <w:sz w:val="28"/>
          <w:szCs w:val="28"/>
        </w:rPr>
        <w:t>Бұдан өткізгіш бетіне жақын жердегі электр өрісінің кернеулігі мына формуламен анықталатындығы шығады:</w:t>
      </w:r>
    </w:p>
    <w:p w14:paraId="4FCDB149" w14:textId="64188F15" w:rsidR="00F66917" w:rsidRDefault="00F66917" w:rsidP="00F66917">
      <w:pPr>
        <w:ind w:firstLine="708"/>
        <w:jc w:val="center"/>
        <w:rPr>
          <w:rFonts w:ascii="Times New Roman" w:eastAsiaTheme="minorEastAsia" w:hAnsi="Times New Roman" w:cs="Times New Roman"/>
          <w:sz w:val="28"/>
          <w:szCs w:val="28"/>
          <w:lang w:val="en-US"/>
        </w:rPr>
      </w:pPr>
      <w:r w:rsidRPr="00F66917">
        <w:rPr>
          <w:rFonts w:ascii="Times New Roman" w:eastAsiaTheme="minorEastAsia" w:hAnsi="Times New Roman" w:cs="Times New Roman"/>
          <w:noProof/>
          <w:sz w:val="28"/>
          <w:szCs w:val="28"/>
          <w:lang w:val="en-US"/>
        </w:rPr>
        <w:drawing>
          <wp:inline distT="0" distB="0" distL="0" distR="0" wp14:anchorId="1D35F7A4" wp14:editId="3A6A0E58">
            <wp:extent cx="3924848" cy="733527"/>
            <wp:effectExtent l="0" t="0" r="0"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924848" cy="733527"/>
                    </a:xfrm>
                    <a:prstGeom prst="rect">
                      <a:avLst/>
                    </a:prstGeom>
                  </pic:spPr>
                </pic:pic>
              </a:graphicData>
            </a:graphic>
          </wp:inline>
        </w:drawing>
      </w:r>
    </w:p>
    <w:p w14:paraId="212474F5" w14:textId="77777777" w:rsidR="00F66917" w:rsidRPr="00F66917" w:rsidRDefault="00F66917" w:rsidP="00F66917">
      <w:pPr>
        <w:ind w:firstLine="708"/>
        <w:jc w:val="both"/>
        <w:rPr>
          <w:rFonts w:ascii="Times New Roman" w:eastAsiaTheme="minorEastAsia" w:hAnsi="Times New Roman" w:cs="Times New Roman"/>
          <w:sz w:val="28"/>
          <w:szCs w:val="28"/>
        </w:rPr>
      </w:pPr>
      <w:r w:rsidRPr="00F66917">
        <w:rPr>
          <w:rFonts w:ascii="Times New Roman" w:eastAsiaTheme="minorEastAsia" w:hAnsi="Times New Roman" w:cs="Times New Roman"/>
          <w:sz w:val="28"/>
          <w:szCs w:val="28"/>
        </w:rPr>
        <w:t xml:space="preserve">Өткізгіштің бетіндегі электр өрісінің кернеулігі зарядтардың беттік тығыздығымен анықталады. </w:t>
      </w:r>
    </w:p>
    <w:p w14:paraId="6A2255EF" w14:textId="119539B9" w:rsidR="00F66917" w:rsidRDefault="00F66917" w:rsidP="00F66917">
      <w:pPr>
        <w:ind w:firstLine="708"/>
        <w:jc w:val="both"/>
        <w:rPr>
          <w:rFonts w:ascii="Times New Roman" w:eastAsiaTheme="minorEastAsia" w:hAnsi="Times New Roman" w:cs="Times New Roman"/>
          <w:sz w:val="28"/>
          <w:szCs w:val="28"/>
        </w:rPr>
      </w:pPr>
      <w:r w:rsidRPr="00F66917">
        <w:rPr>
          <w:rFonts w:ascii="Times New Roman" w:eastAsiaTheme="minorEastAsia" w:hAnsi="Times New Roman" w:cs="Times New Roman"/>
          <w:sz w:val="28"/>
          <w:szCs w:val="28"/>
        </w:rPr>
        <w:t>Егер сыртқы электростатикалық өріске бейтарап өткізгішті орналастырса</w:t>
      </w:r>
      <w:r>
        <w:rPr>
          <w:rFonts w:ascii="Times New Roman" w:eastAsiaTheme="minorEastAsia" w:hAnsi="Times New Roman" w:cs="Times New Roman"/>
          <w:sz w:val="28"/>
          <w:szCs w:val="28"/>
        </w:rPr>
        <w:t>қ</w:t>
      </w:r>
      <w:r w:rsidRPr="00F66917">
        <w:rPr>
          <w:rFonts w:ascii="Times New Roman" w:eastAsiaTheme="minorEastAsia" w:hAnsi="Times New Roman" w:cs="Times New Roman"/>
          <w:sz w:val="28"/>
          <w:szCs w:val="28"/>
        </w:rPr>
        <w:t>, еркін алысты бағытымен, теріс зарядтар өріс бағытына карсы қозғалып орын ауыстырады. (11.5.2-сызба, а, ә)</w:t>
      </w:r>
    </w:p>
    <w:p w14:paraId="7CB1FEFD" w14:textId="33C88B77" w:rsidR="00F66917" w:rsidRDefault="00F66917" w:rsidP="00F66917">
      <w:pPr>
        <w:ind w:firstLine="708"/>
        <w:jc w:val="center"/>
        <w:rPr>
          <w:rFonts w:ascii="Times New Roman" w:eastAsiaTheme="minorEastAsia" w:hAnsi="Times New Roman" w:cs="Times New Roman"/>
          <w:sz w:val="28"/>
          <w:szCs w:val="28"/>
        </w:rPr>
      </w:pPr>
      <w:r w:rsidRPr="00F66917">
        <w:rPr>
          <w:rFonts w:ascii="Times New Roman" w:eastAsiaTheme="minorEastAsia" w:hAnsi="Times New Roman" w:cs="Times New Roman"/>
          <w:noProof/>
          <w:sz w:val="28"/>
          <w:szCs w:val="28"/>
        </w:rPr>
        <w:drawing>
          <wp:inline distT="0" distB="0" distL="0" distR="0" wp14:anchorId="2F9B2322" wp14:editId="23BFEEF0">
            <wp:extent cx="5139266" cy="2911610"/>
            <wp:effectExtent l="0" t="0" r="4445" b="317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142161" cy="2913250"/>
                    </a:xfrm>
                    <a:prstGeom prst="rect">
                      <a:avLst/>
                    </a:prstGeom>
                  </pic:spPr>
                </pic:pic>
              </a:graphicData>
            </a:graphic>
          </wp:inline>
        </w:drawing>
      </w:r>
    </w:p>
    <w:p w14:paraId="0EF93721" w14:textId="77777777" w:rsidR="00F66917" w:rsidRDefault="00F66917" w:rsidP="00F66917">
      <w:pPr>
        <w:ind w:firstLine="708"/>
        <w:jc w:val="both"/>
        <w:rPr>
          <w:rFonts w:ascii="Times New Roman" w:eastAsiaTheme="minorEastAsia" w:hAnsi="Times New Roman" w:cs="Times New Roman"/>
          <w:sz w:val="28"/>
          <w:szCs w:val="28"/>
        </w:rPr>
      </w:pPr>
      <w:r w:rsidRPr="00F66917">
        <w:rPr>
          <w:rFonts w:ascii="Times New Roman" w:eastAsiaTheme="minorEastAsia" w:hAnsi="Times New Roman" w:cs="Times New Roman"/>
          <w:sz w:val="28"/>
          <w:szCs w:val="28"/>
        </w:rPr>
        <w:lastRenderedPageBreak/>
        <w:t xml:space="preserve">Өткізгіштің бір ұшында оң, ал екінші ұшында теріс зарядтардың басым бөлігі шоғырланады. Бұл зарядтарды индукцияланған деп атайды. Еркін зарядтардың қозғалу үрдісі өткізгіштің ішіндегі өрістің кернеулігі нөлге теңеліп, сыртындағы кернеуліктің күш сызықтары оның бетіне перпендикуляр болғанша өтеді. (11.5.2 ә-сызба). </w:t>
      </w:r>
    </w:p>
    <w:p w14:paraId="497A67FC" w14:textId="45F48546" w:rsidR="00F66917" w:rsidRDefault="00F66917" w:rsidP="00F66917">
      <w:pPr>
        <w:ind w:firstLine="708"/>
        <w:jc w:val="both"/>
        <w:rPr>
          <w:rFonts w:ascii="Times New Roman" w:eastAsiaTheme="minorEastAsia" w:hAnsi="Times New Roman" w:cs="Times New Roman"/>
          <w:sz w:val="28"/>
          <w:szCs w:val="28"/>
        </w:rPr>
      </w:pPr>
      <w:r w:rsidRPr="00F66917">
        <w:rPr>
          <w:rFonts w:ascii="Times New Roman" w:eastAsiaTheme="minorEastAsia" w:hAnsi="Times New Roman" w:cs="Times New Roman"/>
          <w:sz w:val="28"/>
          <w:szCs w:val="28"/>
        </w:rPr>
        <w:t>Сонымен электростатикалық өріске енгізілген бейтарап өткізгіш кернеулік сызықтарының бір бөлігін үзеді. Олар теріс индукцияланған зарядтарда аяқталып, қайтадан оң зарядтардан бастау алады. Индукциялан</w:t>
      </w:r>
      <w:r>
        <w:rPr>
          <w:rFonts w:ascii="Times New Roman" w:eastAsiaTheme="minorEastAsia" w:hAnsi="Times New Roman" w:cs="Times New Roman"/>
          <w:sz w:val="28"/>
          <w:szCs w:val="28"/>
        </w:rPr>
        <w:t>ған зарядтар</w:t>
      </w:r>
      <w:r w:rsidRPr="00F66917">
        <w:rPr>
          <w:rFonts w:ascii="Times New Roman" w:eastAsiaTheme="minorEastAsia" w:hAnsi="Times New Roman" w:cs="Times New Roman"/>
          <w:sz w:val="28"/>
          <w:szCs w:val="28"/>
        </w:rPr>
        <w:t xml:space="preserve"> өткізгіштің сыртқы бетінде үлестіріледі. Сыртқы электростатикалық өрісте өткізгіштің бетіндегі зарядтардың қайта үлестірілуі электростатикалық индукция құбылысы деп аталады. </w:t>
      </w:r>
      <w:r>
        <w:rPr>
          <w:rFonts w:ascii="Times New Roman" w:eastAsiaTheme="minorEastAsia" w:hAnsi="Times New Roman" w:cs="Times New Roman"/>
          <w:sz w:val="28"/>
          <w:szCs w:val="28"/>
        </w:rPr>
        <w:t xml:space="preserve">Электр өрісінің кернеулігі </w:t>
      </w:r>
      <w:r w:rsidRPr="00F66917">
        <w:rPr>
          <w:rFonts w:ascii="Times New Roman" w:eastAsiaTheme="minorEastAsia" w:hAnsi="Times New Roman" w:cs="Times New Roman"/>
          <w:sz w:val="28"/>
          <w:szCs w:val="28"/>
        </w:rPr>
        <w:t>нөлге тең қуыс өткізгішті жермен қоссақ, қуыстың ішінде орналасқан барлық нүктелердің потенциалдары нөлге тең болады.</w:t>
      </w:r>
    </w:p>
    <w:p w14:paraId="108F7C03" w14:textId="77777777" w:rsidR="00F66917" w:rsidRDefault="00F66917" w:rsidP="00F66917">
      <w:pPr>
        <w:ind w:firstLine="708"/>
        <w:jc w:val="both"/>
        <w:rPr>
          <w:rFonts w:ascii="Times New Roman" w:eastAsiaTheme="minorEastAsia" w:hAnsi="Times New Roman" w:cs="Times New Roman"/>
          <w:sz w:val="28"/>
          <w:szCs w:val="28"/>
        </w:rPr>
      </w:pPr>
      <w:r w:rsidRPr="00F66917">
        <w:rPr>
          <w:rFonts w:ascii="Times New Roman" w:eastAsiaTheme="minorEastAsia" w:hAnsi="Times New Roman" w:cs="Times New Roman"/>
          <w:sz w:val="28"/>
          <w:szCs w:val="28"/>
        </w:rPr>
        <w:t xml:space="preserve">Яғни, қуыс сыртқы электростатикалық өрістің әсерінен толығымен оқшауланады. Өлшеуіш құралдарды сыртқы </w:t>
      </w:r>
      <w:r>
        <w:rPr>
          <w:rFonts w:ascii="Times New Roman" w:eastAsiaTheme="minorEastAsia" w:hAnsi="Times New Roman" w:cs="Times New Roman"/>
          <w:sz w:val="28"/>
          <w:szCs w:val="28"/>
        </w:rPr>
        <w:t xml:space="preserve">электростатикалық </w:t>
      </w:r>
      <w:r w:rsidRPr="00F66917">
        <w:rPr>
          <w:rFonts w:ascii="Times New Roman" w:eastAsiaTheme="minorEastAsia" w:hAnsi="Times New Roman" w:cs="Times New Roman"/>
          <w:sz w:val="28"/>
          <w:szCs w:val="28"/>
        </w:rPr>
        <w:t>қорғау осы құбылысқа негізделген.</w:t>
      </w:r>
      <w:r>
        <w:rPr>
          <w:rFonts w:ascii="Times New Roman" w:eastAsiaTheme="minorEastAsia" w:hAnsi="Times New Roman" w:cs="Times New Roman"/>
          <w:sz w:val="28"/>
          <w:szCs w:val="28"/>
        </w:rPr>
        <w:t xml:space="preserve"> </w:t>
      </w:r>
      <w:r w:rsidRPr="00F66917">
        <w:rPr>
          <w:rFonts w:ascii="Times New Roman" w:eastAsiaTheme="minorEastAsia" w:hAnsi="Times New Roman" w:cs="Times New Roman"/>
          <w:sz w:val="28"/>
          <w:szCs w:val="28"/>
        </w:rPr>
        <w:t>Зарядтардың өткізгіштердің сыртқы беттерінде орналасу қасиеттері, үлкен зарядты жинақтан бірнеше миллиондаған вольт потенциалдар айырымын алатын электростатикалық генераторда</w:t>
      </w:r>
      <w:r>
        <w:rPr>
          <w:rFonts w:ascii="Times New Roman" w:eastAsiaTheme="minorEastAsia" w:hAnsi="Times New Roman" w:cs="Times New Roman"/>
          <w:sz w:val="28"/>
          <w:szCs w:val="28"/>
        </w:rPr>
        <w:t xml:space="preserve"> қолданылады.</w:t>
      </w:r>
    </w:p>
    <w:p w14:paraId="313B1D14" w14:textId="7A226A7B" w:rsidR="00F66917" w:rsidRDefault="00000000" w:rsidP="00F66917">
      <w:pPr>
        <w:ind w:firstLine="708"/>
        <w:jc w:val="both"/>
        <w:rPr>
          <w:rFonts w:ascii="Times New Roman" w:eastAsiaTheme="minorEastAsia" w:hAnsi="Times New Roman" w:cs="Times New Roman"/>
          <w:sz w:val="28"/>
          <w:szCs w:val="28"/>
        </w:rPr>
      </w:pP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lang w:val="en-US"/>
              </w:rPr>
              <m:t>E</m:t>
            </m:r>
          </m:e>
        </m:acc>
      </m:oMath>
      <w:r w:rsidR="00F66917" w:rsidRPr="00F66917">
        <w:rPr>
          <w:rFonts w:ascii="Times New Roman" w:eastAsiaTheme="minorEastAsia" w:hAnsi="Times New Roman" w:cs="Times New Roman"/>
          <w:sz w:val="28"/>
          <w:szCs w:val="28"/>
        </w:rPr>
        <w:t>  векторының нормал</w:t>
      </w:r>
      <w:r w:rsidR="00F66917">
        <w:rPr>
          <w:rFonts w:ascii="Times New Roman" w:eastAsiaTheme="minorEastAsia" w:hAnsi="Times New Roman" w:cs="Times New Roman"/>
          <w:sz w:val="28"/>
          <w:szCs w:val="28"/>
        </w:rPr>
        <w:t>ь</w:t>
      </w:r>
      <w:r w:rsidR="00F66917" w:rsidRPr="00F66917">
        <w:rPr>
          <w:rFonts w:ascii="Times New Roman" w:eastAsiaTheme="minorEastAsia" w:hAnsi="Times New Roman" w:cs="Times New Roman"/>
          <w:sz w:val="28"/>
          <w:szCs w:val="28"/>
        </w:rPr>
        <w:t>дық құраушысы пішіні кез келген зарядталған бе</w:t>
      </w:r>
      <w:r w:rsidR="00F66917">
        <w:rPr>
          <w:rFonts w:ascii="Times New Roman" w:eastAsiaTheme="minorEastAsia" w:hAnsi="Times New Roman" w:cs="Times New Roman"/>
          <w:sz w:val="28"/>
          <w:szCs w:val="28"/>
        </w:rPr>
        <w:t>ттен</w:t>
      </w:r>
      <w:r w:rsidR="00F66917" w:rsidRPr="00F66917">
        <w:rPr>
          <w:rFonts w:ascii="Times New Roman" w:eastAsiaTheme="minorEastAsia" w:hAnsi="Times New Roman" w:cs="Times New Roman"/>
          <w:sz w:val="28"/>
          <w:szCs w:val="28"/>
        </w:rPr>
        <w:t xml:space="preserve"> </w:t>
      </w:r>
      <w:r w:rsidR="00F66917">
        <w:rPr>
          <w:rFonts w:ascii="Times New Roman" w:eastAsiaTheme="minorEastAsia" w:hAnsi="Times New Roman" w:cs="Times New Roman"/>
          <w:sz w:val="28"/>
          <w:szCs w:val="28"/>
        </w:rPr>
        <w:t>өт</w:t>
      </w:r>
      <w:r w:rsidR="00F66917" w:rsidRPr="00F66917">
        <w:rPr>
          <w:rFonts w:ascii="Times New Roman" w:eastAsiaTheme="minorEastAsia" w:hAnsi="Times New Roman" w:cs="Times New Roman"/>
          <w:sz w:val="28"/>
          <w:szCs w:val="28"/>
        </w:rPr>
        <w:t>кенде оның сыртындағы зарядка</w:t>
      </w:r>
      <w:r w:rsidR="00F66917">
        <w:rPr>
          <w:rFonts w:ascii="Times New Roman" w:eastAsiaTheme="minorEastAsia" w:hAnsi="Times New Roman" w:cs="Times New Roman"/>
          <w:sz w:val="28"/>
          <w:szCs w:val="28"/>
        </w:rPr>
        <w:t xml:space="preserve"> тәуелсіз</w:t>
      </w:r>
      <w:r w:rsidR="00F66917" w:rsidRPr="00F66917">
        <w:rPr>
          <w:rFonts w:ascii="Times New Roman" w:eastAsiaTheme="minorEastAsia" w:hAnsi="Times New Roman" w:cs="Times New Roman"/>
          <w:sz w:val="28"/>
          <w:szCs w:val="28"/>
        </w:rPr>
        <w:t xml:space="preserve"> секіріп өзгереді. </w:t>
      </w:r>
      <w:r w:rsidR="00F66917">
        <w:rPr>
          <w:rFonts w:ascii="Times New Roman" w:eastAsiaTheme="minorEastAsia" w:hAnsi="Times New Roman" w:cs="Times New Roman"/>
          <w:sz w:val="28"/>
          <w:szCs w:val="28"/>
        </w:rPr>
        <w:t xml:space="preserve">Өйткені </w:t>
      </w:r>
      <w:r w:rsidR="00F66917" w:rsidRPr="00F66917">
        <w:rPr>
          <w:rFonts w:ascii="Times New Roman" w:eastAsiaTheme="minorEastAsia" w:hAnsi="Times New Roman" w:cs="Times New Roman"/>
          <w:sz w:val="28"/>
          <w:szCs w:val="28"/>
        </w:rPr>
        <w:t>беттің екі жағында орналасқан бетті</w:t>
      </w:r>
      <w:r w:rsidR="00F66917">
        <w:rPr>
          <w:rFonts w:ascii="Times New Roman" w:eastAsiaTheme="minorEastAsia" w:hAnsi="Times New Roman" w:cs="Times New Roman"/>
          <w:sz w:val="28"/>
          <w:szCs w:val="28"/>
        </w:rPr>
        <w:t>к</w:t>
      </w:r>
      <w:r w:rsidR="00F66917" w:rsidRPr="00F66917">
        <w:rPr>
          <w:rFonts w:ascii="Times New Roman" w:eastAsiaTheme="minorEastAsia" w:hAnsi="Times New Roman" w:cs="Times New Roman"/>
          <w:sz w:val="28"/>
          <w:szCs w:val="28"/>
        </w:rPr>
        <w:t xml:space="preserve"> </w:t>
      </w:r>
      <w:r w:rsidR="00DC5D61">
        <w:rPr>
          <w:rFonts w:ascii="Times New Roman" w:eastAsiaTheme="minorEastAsia" w:hAnsi="Times New Roman" w:cs="Times New Roman"/>
          <w:sz w:val="28"/>
          <w:szCs w:val="28"/>
        </w:rPr>
        <w:t>зарядтардың өрістері қарама</w:t>
      </w:r>
      <w:r w:rsidR="00DC5D61">
        <w:rPr>
          <w:rFonts w:ascii="Times New Roman" w:eastAsiaTheme="minorEastAsia" w:hAnsi="Times New Roman" w:cs="Times New Roman"/>
          <w:sz w:val="28"/>
          <w:szCs w:val="28"/>
          <w:lang w:val="en-US"/>
        </w:rPr>
        <w:t>-</w:t>
      </w:r>
      <w:r w:rsidR="00DC5D61">
        <w:rPr>
          <w:rFonts w:ascii="Times New Roman" w:eastAsiaTheme="minorEastAsia" w:hAnsi="Times New Roman" w:cs="Times New Roman"/>
          <w:sz w:val="28"/>
          <w:szCs w:val="28"/>
        </w:rPr>
        <w:t xml:space="preserve">қарсы бағытталған. Қарастырып отырған беттік </w:t>
      </w:r>
      <w:r w:rsidR="00F66917" w:rsidRPr="00F66917">
        <w:rPr>
          <w:rFonts w:ascii="Times New Roman" w:eastAsiaTheme="minorEastAsia" w:hAnsi="Times New Roman" w:cs="Times New Roman"/>
          <w:sz w:val="28"/>
          <w:szCs w:val="28"/>
        </w:rPr>
        <w:t>электр вектор</w:t>
      </w:r>
      <w:r w:rsidR="00DC5D61">
        <w:rPr>
          <w:rFonts w:ascii="Times New Roman" w:eastAsiaTheme="minorEastAsia" w:hAnsi="Times New Roman" w:cs="Times New Roman"/>
          <w:sz w:val="28"/>
          <w:szCs w:val="28"/>
        </w:rPr>
        <w:t>ы</w:t>
      </w:r>
      <w:r w:rsidR="00F66917" w:rsidRPr="00F66917">
        <w:rPr>
          <w:rFonts w:ascii="Times New Roman" w:eastAsiaTheme="minorEastAsia" w:hAnsi="Times New Roman" w:cs="Times New Roman"/>
          <w:sz w:val="28"/>
          <w:szCs w:val="28"/>
        </w:rPr>
        <w:t xml:space="preserve">н </w:t>
      </w:r>
      <w:r w:rsidR="00DC5D61">
        <w:rPr>
          <w:rFonts w:ascii="Times New Roman" w:eastAsiaTheme="minorEastAsia" w:hAnsi="Times New Roman" w:cs="Times New Roman"/>
          <w:sz w:val="28"/>
          <w:szCs w:val="28"/>
        </w:rPr>
        <w:t xml:space="preserve">үзетін беттер деп </w:t>
      </w:r>
      <w:r w:rsidR="00F66917" w:rsidRPr="00F66917">
        <w:rPr>
          <w:rFonts w:ascii="Times New Roman" w:eastAsiaTheme="minorEastAsia" w:hAnsi="Times New Roman" w:cs="Times New Roman"/>
          <w:sz w:val="28"/>
          <w:szCs w:val="28"/>
        </w:rPr>
        <w:t>атайды. Үзілу бетінде К.</w:t>
      </w:r>
      <w:r w:rsidR="00DC5D61">
        <w:rPr>
          <w:rFonts w:ascii="Times New Roman" w:eastAsiaTheme="minorEastAsia" w:hAnsi="Times New Roman" w:cs="Times New Roman"/>
          <w:sz w:val="28"/>
          <w:szCs w:val="28"/>
        </w:rPr>
        <w:t xml:space="preserve"> </w:t>
      </w:r>
      <w:r w:rsidR="00F66917" w:rsidRPr="00F66917">
        <w:rPr>
          <w:rFonts w:ascii="Times New Roman" w:eastAsiaTheme="minorEastAsia" w:hAnsi="Times New Roman" w:cs="Times New Roman"/>
          <w:sz w:val="28"/>
          <w:szCs w:val="28"/>
        </w:rPr>
        <w:t>Гаусстың дифференциалдық те</w:t>
      </w:r>
      <w:r w:rsidR="00DC5D61">
        <w:rPr>
          <w:rFonts w:ascii="Times New Roman" w:eastAsiaTheme="minorEastAsia" w:hAnsi="Times New Roman" w:cs="Times New Roman"/>
          <w:sz w:val="28"/>
          <w:szCs w:val="28"/>
        </w:rPr>
        <w:t>ң</w:t>
      </w:r>
      <w:r w:rsidR="00F66917" w:rsidRPr="00F66917">
        <w:rPr>
          <w:rFonts w:ascii="Times New Roman" w:eastAsiaTheme="minorEastAsia" w:hAnsi="Times New Roman" w:cs="Times New Roman"/>
          <w:sz w:val="28"/>
          <w:szCs w:val="28"/>
        </w:rPr>
        <w:t xml:space="preserve">деуін </w:t>
      </w:r>
      <w:r w:rsidR="00DC5D61">
        <w:rPr>
          <w:rFonts w:ascii="Times New Roman" w:eastAsiaTheme="minorEastAsia" w:hAnsi="Times New Roman" w:cs="Times New Roman"/>
          <w:sz w:val="28"/>
          <w:szCs w:val="28"/>
        </w:rPr>
        <w:t>қ</w:t>
      </w:r>
      <w:r w:rsidR="00F66917" w:rsidRPr="00F66917">
        <w:rPr>
          <w:rFonts w:ascii="Times New Roman" w:eastAsiaTheme="minorEastAsia" w:hAnsi="Times New Roman" w:cs="Times New Roman"/>
          <w:sz w:val="28"/>
          <w:szCs w:val="28"/>
        </w:rPr>
        <w:t>олдана</w:t>
      </w:r>
      <w:r w:rsidR="00DC5D61">
        <w:rPr>
          <w:rFonts w:ascii="Times New Roman" w:eastAsiaTheme="minorEastAsia" w:hAnsi="Times New Roman" w:cs="Times New Roman"/>
          <w:sz w:val="28"/>
          <w:szCs w:val="28"/>
        </w:rPr>
        <w:t xml:space="preserve"> а</w:t>
      </w:r>
      <w:r w:rsidR="00F66917" w:rsidRPr="00F66917">
        <w:rPr>
          <w:rFonts w:ascii="Times New Roman" w:eastAsiaTheme="minorEastAsia" w:hAnsi="Times New Roman" w:cs="Times New Roman"/>
          <w:sz w:val="28"/>
          <w:szCs w:val="28"/>
        </w:rPr>
        <w:t>лмағандықтан, оны төмендегі теңдікпен алмастырамыз:</w:t>
      </w:r>
    </w:p>
    <w:p w14:paraId="0465B882" w14:textId="336A4BB5" w:rsidR="00DC5D61" w:rsidRDefault="00DC5D61" w:rsidP="00DC5D61">
      <w:pPr>
        <w:ind w:firstLine="708"/>
        <w:jc w:val="center"/>
        <w:rPr>
          <w:rFonts w:ascii="Times New Roman" w:eastAsiaTheme="minorEastAsia" w:hAnsi="Times New Roman" w:cs="Times New Roman"/>
          <w:sz w:val="28"/>
          <w:szCs w:val="28"/>
        </w:rPr>
      </w:pPr>
      <w:r w:rsidRPr="00DC5D61">
        <w:rPr>
          <w:rFonts w:ascii="Times New Roman" w:eastAsiaTheme="minorEastAsia" w:hAnsi="Times New Roman" w:cs="Times New Roman"/>
          <w:noProof/>
          <w:sz w:val="28"/>
          <w:szCs w:val="28"/>
        </w:rPr>
        <w:drawing>
          <wp:inline distT="0" distB="0" distL="0" distR="0" wp14:anchorId="0FE73812" wp14:editId="55B17359">
            <wp:extent cx="1583267" cy="448310"/>
            <wp:effectExtent l="0" t="0" r="0" b="889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r="49119" b="18774"/>
                    <a:stretch/>
                  </pic:blipFill>
                  <pic:spPr bwMode="auto">
                    <a:xfrm>
                      <a:off x="0" y="0"/>
                      <a:ext cx="1584983" cy="448796"/>
                    </a:xfrm>
                    <a:prstGeom prst="rect">
                      <a:avLst/>
                    </a:prstGeom>
                    <a:ln>
                      <a:noFill/>
                    </a:ln>
                    <a:extLst>
                      <a:ext uri="{53640926-AAD7-44D8-BBD7-CCE9431645EC}">
                        <a14:shadowObscured xmlns:a14="http://schemas.microsoft.com/office/drawing/2010/main"/>
                      </a:ext>
                    </a:extLst>
                  </pic:spPr>
                </pic:pic>
              </a:graphicData>
            </a:graphic>
          </wp:inline>
        </w:drawing>
      </w:r>
    </w:p>
    <w:p w14:paraId="40C9CE02" w14:textId="13CBCCBA" w:rsidR="00DC5D61" w:rsidRDefault="00DC5D61" w:rsidP="00DC5D61">
      <w:pPr>
        <w:ind w:firstLine="708"/>
        <w:rPr>
          <w:rFonts w:ascii="Times New Roman" w:eastAsiaTheme="minorEastAsia" w:hAnsi="Times New Roman" w:cs="Times New Roman"/>
          <w:sz w:val="28"/>
          <w:szCs w:val="28"/>
          <w:lang w:val="en-US"/>
        </w:rPr>
      </w:pPr>
      <w:r w:rsidRPr="00DC5D61">
        <w:rPr>
          <w:rFonts w:ascii="Times New Roman" w:eastAsiaTheme="minorEastAsia" w:hAnsi="Times New Roman" w:cs="Times New Roman"/>
          <w:sz w:val="28"/>
          <w:szCs w:val="28"/>
        </w:rPr>
        <w:t xml:space="preserve">теңдігі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lang w:val="en-US"/>
              </w:rPr>
              <m:t>E</m:t>
            </m:r>
          </m:e>
        </m:acc>
      </m:oMath>
      <w:r w:rsidRPr="00F66917">
        <w:rPr>
          <w:rFonts w:ascii="Times New Roman" w:eastAsiaTheme="minorEastAsia" w:hAnsi="Times New Roman" w:cs="Times New Roman"/>
          <w:sz w:val="28"/>
          <w:szCs w:val="28"/>
        </w:rPr>
        <w:t> </w:t>
      </w:r>
      <w:r w:rsidRPr="00DC5D61">
        <w:rPr>
          <w:rFonts w:ascii="Times New Roman" w:eastAsiaTheme="minorEastAsia" w:hAnsi="Times New Roman" w:cs="Times New Roman"/>
          <w:sz w:val="28"/>
          <w:szCs w:val="28"/>
        </w:rPr>
        <w:t xml:space="preserve"> векторының шекаралық шартын анықтайды</w:t>
      </w:r>
      <w:r>
        <w:rPr>
          <w:rFonts w:ascii="Times New Roman" w:eastAsiaTheme="minorEastAsia" w:hAnsi="Times New Roman" w:cs="Times New Roman"/>
          <w:sz w:val="28"/>
          <w:szCs w:val="28"/>
          <w:lang w:val="en-US"/>
        </w:rPr>
        <w:t>.</w:t>
      </w:r>
    </w:p>
    <w:p w14:paraId="31C781D8" w14:textId="77777777" w:rsidR="00DC5D61" w:rsidRDefault="00DC5D61" w:rsidP="00DC5D61">
      <w:pPr>
        <w:ind w:firstLine="708"/>
        <w:rPr>
          <w:rFonts w:ascii="Times New Roman" w:eastAsiaTheme="minorEastAsia" w:hAnsi="Times New Roman" w:cs="Times New Roman"/>
          <w:sz w:val="28"/>
          <w:szCs w:val="28"/>
          <w:lang w:val="en-US"/>
        </w:rPr>
      </w:pPr>
    </w:p>
    <w:p w14:paraId="4F724C79" w14:textId="4CF1BCA4" w:rsidR="00DC5D61" w:rsidRPr="00DC5D61" w:rsidRDefault="00DC5D61" w:rsidP="00DC5D61">
      <w:pPr>
        <w:pStyle w:val="ListParagraph"/>
        <w:numPr>
          <w:ilvl w:val="0"/>
          <w:numId w:val="4"/>
        </w:numPr>
        <w:rPr>
          <w:rFonts w:ascii="Times New Roman" w:eastAsiaTheme="minorEastAsia" w:hAnsi="Times New Roman" w:cs="Times New Roman"/>
          <w:b/>
          <w:bCs/>
          <w:sz w:val="28"/>
          <w:szCs w:val="28"/>
          <w:lang w:val="en-US"/>
        </w:rPr>
      </w:pPr>
      <w:r w:rsidRPr="00DC5D61">
        <w:rPr>
          <w:rFonts w:ascii="Times New Roman" w:eastAsiaTheme="minorEastAsia" w:hAnsi="Times New Roman" w:cs="Times New Roman"/>
          <w:b/>
          <w:bCs/>
          <w:sz w:val="28"/>
          <w:szCs w:val="28"/>
        </w:rPr>
        <w:t>Әлектр сыйымдылық. Конденсаторлар, Әртүрді геометриялық пішіндегі конденсаторлардың сыйымдылығы</w:t>
      </w:r>
    </w:p>
    <w:p w14:paraId="29D2A2AF" w14:textId="228E2EC2" w:rsidR="00DC5D61" w:rsidRDefault="00DC5D61" w:rsidP="00DC5D61">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 xml:space="preserve">Өткізгіштің берілген заряд оның бетінде ішіндегі өрістің нөлге </w:t>
      </w:r>
      <w:r w:rsidRPr="00DC5D61">
        <w:rPr>
          <w:rFonts w:ascii="Times New Roman" w:eastAsiaTheme="minorEastAsia" w:hAnsi="Times New Roman" w:cs="Times New Roman"/>
          <w:sz w:val="28"/>
          <w:szCs w:val="28"/>
        </w:rPr>
        <w:t xml:space="preserve">теңелетіндей етіп үлестіріледі. Мұндай үлестірілу жалғыз болғандықтан, </w:t>
      </w:r>
      <w:r>
        <w:rPr>
          <w:rFonts w:ascii="Times New Roman" w:eastAsiaTheme="minorEastAsia" w:hAnsi="Times New Roman" w:cs="Times New Roman"/>
          <w:sz w:val="28"/>
          <w:szCs w:val="28"/>
          <w:lang w:val="en-US"/>
        </w:rPr>
        <w:t>q</w:t>
      </w:r>
      <w:r w:rsidRPr="00DC5D61">
        <w:rPr>
          <w:rFonts w:ascii="Times New Roman" w:eastAsiaTheme="minorEastAsia" w:hAnsi="Times New Roman" w:cs="Times New Roman"/>
          <w:sz w:val="28"/>
          <w:szCs w:val="28"/>
        </w:rPr>
        <w:t xml:space="preserve"> заряды бар өткізгішке тағы шамасы осындай заряд берсек, ол да алғашқы зарядтай үлестіріледі. Бұл шарт орындалмаған жағдайда ол өткізгіште нөлден ерекше өріс туғызады. Аталған құбылыс басқа өткізгіштер мен денелерден және зарядтардан алыста орналасқан өткізгіш үшін орындалады. Егер берілген </w:t>
      </w:r>
      <w:r w:rsidRPr="00DC5D61">
        <w:rPr>
          <w:rFonts w:ascii="Times New Roman" w:eastAsiaTheme="minorEastAsia" w:hAnsi="Times New Roman" w:cs="Times New Roman"/>
          <w:sz w:val="28"/>
          <w:szCs w:val="28"/>
        </w:rPr>
        <w:lastRenderedPageBreak/>
        <w:t>өткізгішке жақын аймақта бас</w:t>
      </w:r>
      <w:r>
        <w:rPr>
          <w:rFonts w:ascii="Times New Roman" w:eastAsiaTheme="minorEastAsia" w:hAnsi="Times New Roman" w:cs="Times New Roman"/>
          <w:sz w:val="28"/>
          <w:szCs w:val="28"/>
        </w:rPr>
        <w:t>қ</w:t>
      </w:r>
      <w:r w:rsidRPr="00DC5D61">
        <w:rPr>
          <w:rFonts w:ascii="Times New Roman" w:eastAsiaTheme="minorEastAsia" w:hAnsi="Times New Roman" w:cs="Times New Roman"/>
          <w:sz w:val="28"/>
          <w:szCs w:val="28"/>
        </w:rPr>
        <w:t>а денелер болса, өткізгішке жаңа зарядтардың берілуі, осы денелердің полярланған немесе индукцияланған зарядтардың өзгерулерінің нәтижесінде тепе-теңдік бұзылады. Шамалары жағынан әртүрлі зарядтар алысталған (басқалардан алыстатылған) өткізгіште, өткізгіш бетінде еркін алынған екі нүктедегі зарядтардың тығыздықтарының қатынасы бірдей болатындай етіп үлестіріледі. Бұдан алысталған өткізгіштің потенциалы ондағы зарядка пропорционал екендігі шығады. Шындығында, өткізгіштегі зарядты бірнеше есеге арттырсақ, өткізгішті қоршаған кеңістіктің әрбір нүктесінде өріс</w:t>
      </w:r>
      <w:r>
        <w:rPr>
          <w:rFonts w:ascii="Times New Roman" w:eastAsiaTheme="minorEastAsia" w:hAnsi="Times New Roman" w:cs="Times New Roman"/>
          <w:sz w:val="28"/>
          <w:szCs w:val="28"/>
        </w:rPr>
        <w:t xml:space="preserve"> </w:t>
      </w:r>
      <w:r w:rsidRPr="00DC5D61">
        <w:rPr>
          <w:rFonts w:ascii="Times New Roman" w:eastAsiaTheme="minorEastAsia" w:hAnsi="Times New Roman" w:cs="Times New Roman"/>
          <w:sz w:val="28"/>
          <w:szCs w:val="28"/>
        </w:rPr>
        <w:t xml:space="preserve">кернеулігі сонша есеге көбейеді. Осыған сәйкес шексіздіктен өткізгіштің бетіне </w:t>
      </w:r>
      <w:r>
        <w:rPr>
          <w:rFonts w:ascii="Times New Roman" w:eastAsiaTheme="minorEastAsia" w:hAnsi="Times New Roman" w:cs="Times New Roman"/>
          <w:sz w:val="28"/>
          <w:szCs w:val="28"/>
        </w:rPr>
        <w:t>бі</w:t>
      </w:r>
      <w:r w:rsidRPr="00DC5D61">
        <w:rPr>
          <w:rFonts w:ascii="Times New Roman" w:eastAsiaTheme="minorEastAsia" w:hAnsi="Times New Roman" w:cs="Times New Roman"/>
          <w:sz w:val="28"/>
          <w:szCs w:val="28"/>
        </w:rPr>
        <w:t xml:space="preserve">рлік оң зарядты </w:t>
      </w:r>
      <w:r>
        <w:rPr>
          <w:rFonts w:ascii="Times New Roman" w:eastAsiaTheme="minorEastAsia" w:hAnsi="Times New Roman" w:cs="Times New Roman"/>
          <w:sz w:val="28"/>
          <w:szCs w:val="28"/>
        </w:rPr>
        <w:t>ә</w:t>
      </w:r>
      <w:r w:rsidRPr="00DC5D61">
        <w:rPr>
          <w:rFonts w:ascii="Times New Roman" w:eastAsiaTheme="minorEastAsia" w:hAnsi="Times New Roman" w:cs="Times New Roman"/>
          <w:sz w:val="28"/>
          <w:szCs w:val="28"/>
        </w:rPr>
        <w:t>келгенде істелетін жұмыс, я</w:t>
      </w:r>
      <w:r>
        <w:rPr>
          <w:rFonts w:ascii="Times New Roman" w:eastAsiaTheme="minorEastAsia" w:hAnsi="Times New Roman" w:cs="Times New Roman"/>
          <w:sz w:val="28"/>
          <w:szCs w:val="28"/>
        </w:rPr>
        <w:t>ғ</w:t>
      </w:r>
      <w:r w:rsidRPr="00DC5D61">
        <w:rPr>
          <w:rFonts w:ascii="Times New Roman" w:eastAsiaTheme="minorEastAsia" w:hAnsi="Times New Roman" w:cs="Times New Roman"/>
          <w:sz w:val="28"/>
          <w:szCs w:val="28"/>
        </w:rPr>
        <w:t xml:space="preserve">ни потенциал сонша есеге </w:t>
      </w:r>
      <w:r>
        <w:rPr>
          <w:rFonts w:ascii="Times New Roman" w:eastAsiaTheme="minorEastAsia" w:hAnsi="Times New Roman" w:cs="Times New Roman"/>
          <w:sz w:val="28"/>
          <w:szCs w:val="28"/>
        </w:rPr>
        <w:t>ө</w:t>
      </w:r>
      <w:r w:rsidRPr="00DC5D61">
        <w:rPr>
          <w:rFonts w:ascii="Times New Roman" w:eastAsiaTheme="minorEastAsia" w:hAnsi="Times New Roman" w:cs="Times New Roman"/>
          <w:sz w:val="28"/>
          <w:szCs w:val="28"/>
        </w:rPr>
        <w:t>се</w:t>
      </w:r>
      <w:r>
        <w:rPr>
          <w:rFonts w:ascii="Times New Roman" w:eastAsiaTheme="minorEastAsia" w:hAnsi="Times New Roman" w:cs="Times New Roman"/>
          <w:sz w:val="28"/>
          <w:szCs w:val="28"/>
        </w:rPr>
        <w:t>д</w:t>
      </w:r>
      <w:r w:rsidRPr="00DC5D61">
        <w:rPr>
          <w:rFonts w:ascii="Times New Roman" w:eastAsiaTheme="minorEastAsia" w:hAnsi="Times New Roman" w:cs="Times New Roman"/>
          <w:sz w:val="28"/>
          <w:szCs w:val="28"/>
        </w:rPr>
        <w:t>і. Сондықтан ажыратылған өткізгіш үшін мына те</w:t>
      </w:r>
      <w:r>
        <w:rPr>
          <w:rFonts w:ascii="Times New Roman" w:eastAsiaTheme="minorEastAsia" w:hAnsi="Times New Roman" w:cs="Times New Roman"/>
          <w:sz w:val="28"/>
          <w:szCs w:val="28"/>
        </w:rPr>
        <w:t>ң</w:t>
      </w:r>
      <w:r w:rsidRPr="00DC5D61">
        <w:rPr>
          <w:rFonts w:ascii="Times New Roman" w:eastAsiaTheme="minorEastAsia" w:hAnsi="Times New Roman" w:cs="Times New Roman"/>
          <w:sz w:val="28"/>
          <w:szCs w:val="28"/>
        </w:rPr>
        <w:t>дік</w:t>
      </w:r>
      <w:r>
        <w:rPr>
          <w:rFonts w:ascii="Times New Roman" w:eastAsiaTheme="minorEastAsia" w:hAnsi="Times New Roman" w:cs="Times New Roman"/>
          <w:sz w:val="28"/>
          <w:szCs w:val="28"/>
        </w:rPr>
        <w:t xml:space="preserve"> орындалады</w:t>
      </w:r>
      <w:r>
        <w:rPr>
          <w:rFonts w:ascii="Times New Roman" w:eastAsiaTheme="minorEastAsia" w:hAnsi="Times New Roman" w:cs="Times New Roman"/>
          <w:sz w:val="28"/>
          <w:szCs w:val="28"/>
          <w:lang w:val="en-US"/>
        </w:rPr>
        <w:t>:</w:t>
      </w:r>
    </w:p>
    <w:p w14:paraId="1987590F" w14:textId="04A1D1D5" w:rsidR="00DC5D61" w:rsidRDefault="00DC5D61" w:rsidP="00DC5D61">
      <w:pPr>
        <w:jc w:val="center"/>
        <w:rPr>
          <w:rFonts w:ascii="Times New Roman" w:eastAsiaTheme="minorEastAsia" w:hAnsi="Times New Roman" w:cs="Times New Roman"/>
          <w:sz w:val="28"/>
          <w:szCs w:val="28"/>
          <w:lang w:val="en-US"/>
        </w:rPr>
      </w:pPr>
      <w:r w:rsidRPr="00DC5D61">
        <w:rPr>
          <w:rFonts w:ascii="Times New Roman" w:eastAsiaTheme="minorEastAsia" w:hAnsi="Times New Roman" w:cs="Times New Roman"/>
          <w:noProof/>
          <w:sz w:val="28"/>
          <w:szCs w:val="28"/>
          <w:lang w:val="en-US"/>
        </w:rPr>
        <w:drawing>
          <wp:inline distT="0" distB="0" distL="0" distR="0" wp14:anchorId="4EFB9A9D" wp14:editId="256768C1">
            <wp:extent cx="2724530" cy="333422"/>
            <wp:effectExtent l="0" t="0" r="0"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724530" cy="333422"/>
                    </a:xfrm>
                    <a:prstGeom prst="rect">
                      <a:avLst/>
                    </a:prstGeom>
                  </pic:spPr>
                </pic:pic>
              </a:graphicData>
            </a:graphic>
          </wp:inline>
        </w:drawing>
      </w:r>
    </w:p>
    <w:p w14:paraId="728D9E18" w14:textId="77777777" w:rsidR="00DC5D61" w:rsidRDefault="00DC5D61" w:rsidP="00DC5D61">
      <w:pPr>
        <w:ind w:firstLine="708"/>
        <w:jc w:val="both"/>
        <w:rPr>
          <w:rFonts w:ascii="Times New Roman" w:eastAsiaTheme="minorEastAsia" w:hAnsi="Times New Roman" w:cs="Times New Roman"/>
          <w:sz w:val="28"/>
          <w:szCs w:val="28"/>
          <w:lang w:val="en-US"/>
        </w:rPr>
      </w:pPr>
      <w:r w:rsidRPr="00DC5D61">
        <w:rPr>
          <w:rFonts w:ascii="Times New Roman" w:eastAsiaTheme="minorEastAsia" w:hAnsi="Times New Roman" w:cs="Times New Roman"/>
          <w:sz w:val="28"/>
          <w:szCs w:val="28"/>
        </w:rPr>
        <w:t xml:space="preserve">Өткізгіштің электр сыйымдылығы сан жағынан оның потенциалын бірлік шамаға көтеретін зарядқа тең. </w:t>
      </w:r>
    </w:p>
    <w:p w14:paraId="502AE062" w14:textId="646E08F5" w:rsidR="00DC5D61" w:rsidRDefault="00DC5D61" w:rsidP="00DC5D61">
      <w:pPr>
        <w:ind w:firstLine="708"/>
        <w:jc w:val="both"/>
        <w:rPr>
          <w:rFonts w:ascii="Times New Roman" w:eastAsiaTheme="minorEastAsia" w:hAnsi="Times New Roman" w:cs="Times New Roman"/>
          <w:sz w:val="28"/>
          <w:szCs w:val="28"/>
        </w:rPr>
      </w:pPr>
      <w:r w:rsidRPr="00DC5D61">
        <w:rPr>
          <w:rFonts w:ascii="Times New Roman" w:eastAsiaTheme="minorEastAsia" w:hAnsi="Times New Roman" w:cs="Times New Roman"/>
          <w:sz w:val="28"/>
          <w:szCs w:val="28"/>
        </w:rPr>
        <w:t xml:space="preserve">Өткізгіштің сыйымдылығы оның ішіндегі қуыстың пішіні мен өлшемдеріне, арасындағы затқа тәуелді, ал материалдарына және агрегаттық күйіне байланысты емес. Өйткені зарядтардың басым бөлігі өткізгіштік сыртқы бетіне </w:t>
      </w:r>
      <w:r>
        <w:rPr>
          <w:rFonts w:ascii="Times New Roman" w:eastAsiaTheme="minorEastAsia" w:hAnsi="Times New Roman" w:cs="Times New Roman"/>
          <w:sz w:val="28"/>
          <w:szCs w:val="28"/>
        </w:rPr>
        <w:t>ш</w:t>
      </w:r>
      <w:r w:rsidRPr="00DC5D61">
        <w:rPr>
          <w:rFonts w:ascii="Times New Roman" w:eastAsiaTheme="minorEastAsia" w:hAnsi="Times New Roman" w:cs="Times New Roman"/>
          <w:sz w:val="28"/>
          <w:szCs w:val="28"/>
        </w:rPr>
        <w:t>о</w:t>
      </w:r>
      <w:r>
        <w:rPr>
          <w:rFonts w:ascii="Times New Roman" w:eastAsiaTheme="minorEastAsia" w:hAnsi="Times New Roman" w:cs="Times New Roman"/>
          <w:sz w:val="28"/>
          <w:szCs w:val="28"/>
        </w:rPr>
        <w:t>ғы</w:t>
      </w:r>
      <w:r w:rsidRPr="00DC5D61">
        <w:rPr>
          <w:rFonts w:ascii="Times New Roman" w:eastAsiaTheme="minorEastAsia" w:hAnsi="Times New Roman" w:cs="Times New Roman"/>
          <w:sz w:val="28"/>
          <w:szCs w:val="28"/>
        </w:rPr>
        <w:t>рланады. Сонымен қатар сыйымдылық өткізгіштің зарядына және</w:t>
      </w:r>
      <w:r>
        <w:rPr>
          <w:rFonts w:ascii="Times New Roman" w:eastAsiaTheme="minorEastAsia" w:hAnsi="Times New Roman" w:cs="Times New Roman"/>
          <w:sz w:val="28"/>
          <w:szCs w:val="28"/>
        </w:rPr>
        <w:t xml:space="preserve"> потенциалына тәуелсіз</w:t>
      </w:r>
      <w:r w:rsidRPr="00DC5D61">
        <w:rPr>
          <w:rFonts w:ascii="Times New Roman" w:eastAsiaTheme="minorEastAsia" w:hAnsi="Times New Roman" w:cs="Times New Roman"/>
          <w:sz w:val="28"/>
          <w:szCs w:val="28"/>
        </w:rPr>
        <w:t xml:space="preserve">. Өткізгіштің сыйымдылығы үлкен болу үшін </w:t>
      </w:r>
      <w:r>
        <w:rPr>
          <w:rFonts w:ascii="Times New Roman" w:eastAsiaTheme="minorEastAsia" w:hAnsi="Times New Roman" w:cs="Times New Roman"/>
          <w:sz w:val="28"/>
          <w:szCs w:val="28"/>
        </w:rPr>
        <w:t xml:space="preserve">өлшемдерінің </w:t>
      </w:r>
      <w:r w:rsidRPr="00DC5D61">
        <w:rPr>
          <w:rFonts w:ascii="Times New Roman" w:eastAsiaTheme="minorEastAsia" w:hAnsi="Times New Roman" w:cs="Times New Roman"/>
          <w:sz w:val="28"/>
          <w:szCs w:val="28"/>
        </w:rPr>
        <w:t>өте болуы қажет.</w:t>
      </w:r>
    </w:p>
    <w:p w14:paraId="7994C6D2" w14:textId="63EAB687" w:rsidR="00DC5D61" w:rsidRDefault="00DC5D61" w:rsidP="00DC5D61">
      <w:pPr>
        <w:ind w:firstLine="708"/>
        <w:jc w:val="both"/>
        <w:rPr>
          <w:rFonts w:ascii="Times New Roman" w:eastAsiaTheme="minorEastAsia" w:hAnsi="Times New Roman" w:cs="Times New Roman"/>
          <w:sz w:val="28"/>
          <w:szCs w:val="28"/>
          <w:lang w:val="en-US"/>
        </w:rPr>
      </w:pPr>
      <w:r w:rsidRPr="00DC5D61">
        <w:rPr>
          <w:rFonts w:ascii="Times New Roman" w:eastAsiaTheme="minorEastAsia" w:hAnsi="Times New Roman" w:cs="Times New Roman"/>
          <w:sz w:val="28"/>
          <w:szCs w:val="28"/>
        </w:rPr>
        <w:t xml:space="preserve"> Арасында электр кернеулігі бар, ығысу сызықтары біреуінен шығып екіншісіне аяқталатын қос өткізгішті қарапайым конденсатор немесе конденсатор деп атайды. </w:t>
      </w:r>
      <w:r>
        <w:rPr>
          <w:rFonts w:ascii="Times New Roman" w:eastAsiaTheme="minorEastAsia" w:hAnsi="Times New Roman" w:cs="Times New Roman"/>
          <w:sz w:val="28"/>
          <w:szCs w:val="28"/>
          <w:lang w:val="en-US"/>
        </w:rPr>
        <w:t>C</w:t>
      </w:r>
      <w:r w:rsidRPr="00DC5D61">
        <w:rPr>
          <w:rFonts w:ascii="Times New Roman" w:eastAsiaTheme="minorEastAsia" w:hAnsi="Times New Roman" w:cs="Times New Roman"/>
          <w:sz w:val="28"/>
          <w:szCs w:val="28"/>
          <w:vertAlign w:val="subscript"/>
          <w:lang w:val="en-US"/>
        </w:rPr>
        <w:t>0</w:t>
      </w:r>
      <w:r w:rsidRPr="00DC5D61">
        <w:rPr>
          <w:rFonts w:ascii="Times New Roman" w:eastAsiaTheme="minorEastAsia" w:hAnsi="Times New Roman" w:cs="Times New Roman"/>
          <w:sz w:val="28"/>
          <w:szCs w:val="28"/>
        </w:rPr>
        <w:t xml:space="preserve"> кез келген конденсатордың астарларының арасындағы кеңістік вакуум, ал С қандай да бір біртекті изолятор болғандағы электр сыйымдылықтар болсын делік.</w:t>
      </w:r>
    </w:p>
    <w:p w14:paraId="687DCF7B" w14:textId="24F69CEE" w:rsidR="00DC5D61" w:rsidRDefault="00DC5D61" w:rsidP="00DC5D61">
      <w:pPr>
        <w:ind w:firstLine="708"/>
        <w:jc w:val="center"/>
        <w:rPr>
          <w:rFonts w:ascii="Times New Roman" w:eastAsiaTheme="minorEastAsia" w:hAnsi="Times New Roman" w:cs="Times New Roman"/>
          <w:sz w:val="28"/>
          <w:szCs w:val="28"/>
          <w:lang w:val="en-US"/>
        </w:rPr>
      </w:pPr>
      <w:r w:rsidRPr="00DC5D61">
        <w:rPr>
          <w:rFonts w:ascii="Times New Roman" w:eastAsiaTheme="minorEastAsia" w:hAnsi="Times New Roman" w:cs="Times New Roman"/>
          <w:noProof/>
          <w:sz w:val="28"/>
          <w:szCs w:val="28"/>
          <w:lang w:val="en-US"/>
        </w:rPr>
        <w:drawing>
          <wp:inline distT="0" distB="0" distL="0" distR="0" wp14:anchorId="23EF1B19" wp14:editId="26EF503F">
            <wp:extent cx="3219899" cy="781159"/>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219899" cy="781159"/>
                    </a:xfrm>
                    <a:prstGeom prst="rect">
                      <a:avLst/>
                    </a:prstGeom>
                  </pic:spPr>
                </pic:pic>
              </a:graphicData>
            </a:graphic>
          </wp:inline>
        </w:drawing>
      </w:r>
    </w:p>
    <w:p w14:paraId="0509D011" w14:textId="77777777" w:rsidR="00DC5D61" w:rsidRDefault="00DC5D61" w:rsidP="00DC5D61">
      <w:pPr>
        <w:ind w:firstLine="708"/>
        <w:jc w:val="both"/>
        <w:rPr>
          <w:rFonts w:ascii="Times New Roman" w:eastAsiaTheme="minorEastAsia" w:hAnsi="Times New Roman" w:cs="Times New Roman"/>
          <w:sz w:val="28"/>
          <w:szCs w:val="28"/>
          <w:lang w:val="en-US"/>
        </w:rPr>
      </w:pPr>
      <w:r w:rsidRPr="00DC5D61">
        <w:rPr>
          <w:rFonts w:ascii="Times New Roman" w:eastAsiaTheme="minorEastAsia" w:hAnsi="Times New Roman" w:cs="Times New Roman"/>
          <w:sz w:val="28"/>
          <w:szCs w:val="28"/>
        </w:rPr>
        <w:t xml:space="preserve">қатынасы изолятордың диэлектрлік өтімділігін өрнектейді. Диэлектрлік өтімділік заттың тегіне, электрлік қасиеттеріне, күйіне (температураға, қысымға және т.б.) тәуелді шамаларды сипаттайды. Пішіні қарапайым конденсаторлардың сыйымдылықтарын есептейік. Конденсаторың әрқайсысында заряд бар деп алып, оның электр өрісіндегі U(x, y, z) потенциалын табамыз. Егер осы есепті шешсек, онда конденсатордың астарындағы кернеулік </w:t>
      </w:r>
      <w:r>
        <w:rPr>
          <w:rFonts w:ascii="Times New Roman" w:eastAsiaTheme="minorEastAsia" w:hAnsi="Times New Roman" w:cs="Times New Roman"/>
          <w:sz w:val="28"/>
          <w:szCs w:val="28"/>
          <w:lang w:val="en-US"/>
        </w:rPr>
        <w:t>U</w:t>
      </w:r>
      <w:r w:rsidRPr="00DC5D61">
        <w:rPr>
          <w:rFonts w:ascii="Times New Roman" w:eastAsiaTheme="minorEastAsia" w:hAnsi="Times New Roman" w:cs="Times New Roman"/>
          <w:sz w:val="28"/>
          <w:szCs w:val="28"/>
        </w:rPr>
        <w:t xml:space="preserve"> табылады. Содан соң сыйымдылықты (11.6.2) формуласымен есептейміз. Кейбір мысалдарды қарастырайық. </w:t>
      </w:r>
    </w:p>
    <w:p w14:paraId="2DAFABB9" w14:textId="254AD1B4" w:rsidR="00DC5D61" w:rsidRDefault="00DC5D61" w:rsidP="00DC5D61">
      <w:pPr>
        <w:ind w:firstLine="708"/>
        <w:jc w:val="both"/>
        <w:rPr>
          <w:rFonts w:ascii="Times New Roman" w:eastAsiaTheme="minorEastAsia" w:hAnsi="Times New Roman" w:cs="Times New Roman"/>
          <w:sz w:val="28"/>
          <w:szCs w:val="28"/>
          <w:lang w:val="en-US"/>
        </w:rPr>
      </w:pPr>
      <w:r w:rsidRPr="00DC5D61">
        <w:rPr>
          <w:rFonts w:ascii="Times New Roman" w:eastAsiaTheme="minorEastAsia" w:hAnsi="Times New Roman" w:cs="Times New Roman"/>
          <w:sz w:val="28"/>
          <w:szCs w:val="28"/>
        </w:rPr>
        <w:lastRenderedPageBreak/>
        <w:t xml:space="preserve">Жазық конденсатор. Шеттік эффектілерді ескермеу үшін пластинкалар арасындағы саңылау, олардың өлшемдерінен едәуір кіші деп аламыз. Егер астарлардың бірлік аудандарындағы заряд </w:t>
      </w:r>
      <w:r>
        <w:rPr>
          <w:rFonts w:ascii="Times New Roman" w:eastAsiaTheme="minorEastAsia" w:hAnsi="Times New Roman" w:cs="Times New Roman"/>
          <w:sz w:val="28"/>
          <w:szCs w:val="28"/>
        </w:rPr>
        <w:t>σ</w:t>
      </w:r>
      <w:r w:rsidRPr="00DC5D61">
        <w:rPr>
          <w:rFonts w:ascii="Times New Roman" w:eastAsiaTheme="minorEastAsia" w:hAnsi="Times New Roman" w:cs="Times New Roman"/>
          <w:sz w:val="28"/>
          <w:szCs w:val="28"/>
        </w:rPr>
        <w:t xml:space="preserve">, ал диэлектрик вакуум болса, олардың арасындағы толық кернеу мынаған тең: </w:t>
      </w:r>
    </w:p>
    <w:p w14:paraId="4F2AAB52" w14:textId="6FE1FD63" w:rsidR="00DC5D61" w:rsidRDefault="00DC5D61" w:rsidP="00DC5D61">
      <w:pPr>
        <w:ind w:firstLine="708"/>
        <w:jc w:val="center"/>
        <w:rPr>
          <w:rFonts w:ascii="Times New Roman" w:eastAsiaTheme="minorEastAsia" w:hAnsi="Times New Roman" w:cs="Times New Roman"/>
          <w:sz w:val="28"/>
          <w:szCs w:val="28"/>
          <w:lang w:val="en-US"/>
        </w:rPr>
      </w:pPr>
      <w:r w:rsidRPr="00DC5D61">
        <w:rPr>
          <w:rFonts w:ascii="Times New Roman" w:eastAsiaTheme="minorEastAsia" w:hAnsi="Times New Roman" w:cs="Times New Roman"/>
          <w:noProof/>
          <w:sz w:val="28"/>
          <w:szCs w:val="28"/>
          <w:lang w:val="en-US"/>
        </w:rPr>
        <w:drawing>
          <wp:inline distT="0" distB="0" distL="0" distR="0" wp14:anchorId="4BC2AD8F" wp14:editId="068924B0">
            <wp:extent cx="1209844" cy="93358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209844" cy="933580"/>
                    </a:xfrm>
                    <a:prstGeom prst="rect">
                      <a:avLst/>
                    </a:prstGeom>
                  </pic:spPr>
                </pic:pic>
              </a:graphicData>
            </a:graphic>
          </wp:inline>
        </w:drawing>
      </w:r>
    </w:p>
    <w:p w14:paraId="3A68C389" w14:textId="4E486E88" w:rsidR="008345D3" w:rsidRPr="008345D3" w:rsidRDefault="008345D3" w:rsidP="008345D3">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d-</w:t>
      </w:r>
      <w:r>
        <w:rPr>
          <w:rFonts w:ascii="Times New Roman" w:eastAsiaTheme="minorEastAsia" w:hAnsi="Times New Roman" w:cs="Times New Roman"/>
          <w:sz w:val="28"/>
          <w:szCs w:val="28"/>
        </w:rPr>
        <w:t>астарлардың арақашықтығы.</w:t>
      </w:r>
    </w:p>
    <w:p w14:paraId="03B7EFCB" w14:textId="5A9072E7" w:rsidR="00DC5D61" w:rsidRDefault="008345D3" w:rsidP="008345D3">
      <w:pPr>
        <w:ind w:firstLine="708"/>
        <w:jc w:val="both"/>
        <w:rPr>
          <w:rFonts w:ascii="Times New Roman" w:eastAsiaTheme="minorEastAsia" w:hAnsi="Times New Roman" w:cs="Times New Roman"/>
          <w:sz w:val="28"/>
          <w:szCs w:val="28"/>
        </w:rPr>
      </w:pPr>
      <w:r w:rsidRPr="008345D3">
        <w:rPr>
          <w:rFonts w:ascii="Times New Roman" w:eastAsiaTheme="minorEastAsia" w:hAnsi="Times New Roman" w:cs="Times New Roman"/>
          <w:sz w:val="28"/>
          <w:szCs w:val="28"/>
        </w:rPr>
        <w:t xml:space="preserve">Әрбір пластинаның ауданын </w:t>
      </w:r>
      <w:r>
        <w:rPr>
          <w:rFonts w:ascii="Times New Roman" w:eastAsiaTheme="minorEastAsia" w:hAnsi="Times New Roman" w:cs="Times New Roman"/>
          <w:sz w:val="28"/>
          <w:szCs w:val="28"/>
          <w:lang w:val="en-US"/>
        </w:rPr>
        <w:t>S</w:t>
      </w:r>
      <w:r w:rsidRPr="008345D3">
        <w:rPr>
          <w:rFonts w:ascii="Times New Roman" w:eastAsiaTheme="minorEastAsia" w:hAnsi="Times New Roman" w:cs="Times New Roman"/>
          <w:sz w:val="28"/>
          <w:szCs w:val="28"/>
        </w:rPr>
        <w:t xml:space="preserve"> деп алса</w:t>
      </w:r>
      <w:r>
        <w:rPr>
          <w:rFonts w:ascii="Times New Roman" w:eastAsiaTheme="minorEastAsia" w:hAnsi="Times New Roman" w:cs="Times New Roman"/>
          <w:sz w:val="28"/>
          <w:szCs w:val="28"/>
        </w:rPr>
        <w:t>қ толық</w:t>
      </w:r>
      <w:r w:rsidRPr="008345D3">
        <w:rPr>
          <w:rFonts w:ascii="Times New Roman" w:eastAsiaTheme="minorEastAsia" w:hAnsi="Times New Roman" w:cs="Times New Roman"/>
          <w:sz w:val="28"/>
          <w:szCs w:val="28"/>
        </w:rPr>
        <w:t xml:space="preserve"> заряд q = </w:t>
      </w:r>
      <w:r>
        <w:rPr>
          <w:rFonts w:ascii="Times New Roman" w:eastAsiaTheme="minorEastAsia" w:hAnsi="Times New Roman" w:cs="Times New Roman"/>
          <w:sz w:val="28"/>
          <w:szCs w:val="28"/>
        </w:rPr>
        <w:t>σ</w:t>
      </w:r>
      <w:r w:rsidRPr="008345D3">
        <w:rPr>
          <w:rFonts w:ascii="Times New Roman" w:eastAsiaTheme="minorEastAsia" w:hAnsi="Times New Roman" w:cs="Times New Roman"/>
          <w:sz w:val="28"/>
          <w:szCs w:val="28"/>
        </w:rPr>
        <w:t>S теңдігімен анықталатындықтан, сыйымдылық төмендегі формуламен есептеледі:</w:t>
      </w:r>
    </w:p>
    <w:p w14:paraId="588DF424" w14:textId="00E17996" w:rsidR="008345D3" w:rsidRDefault="008345D3" w:rsidP="008345D3">
      <w:pPr>
        <w:ind w:firstLine="708"/>
        <w:jc w:val="center"/>
        <w:rPr>
          <w:rFonts w:ascii="Times New Roman" w:eastAsiaTheme="minorEastAsia" w:hAnsi="Times New Roman" w:cs="Times New Roman"/>
          <w:sz w:val="28"/>
          <w:szCs w:val="28"/>
        </w:rPr>
      </w:pPr>
      <w:r w:rsidRPr="008345D3">
        <w:rPr>
          <w:rFonts w:ascii="Times New Roman" w:eastAsiaTheme="minorEastAsia" w:hAnsi="Times New Roman" w:cs="Times New Roman"/>
          <w:noProof/>
          <w:sz w:val="28"/>
          <w:szCs w:val="28"/>
        </w:rPr>
        <w:drawing>
          <wp:inline distT="0" distB="0" distL="0" distR="0" wp14:anchorId="65022357" wp14:editId="1E12B51F">
            <wp:extent cx="1495634" cy="743054"/>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495634" cy="743054"/>
                    </a:xfrm>
                    <a:prstGeom prst="rect">
                      <a:avLst/>
                    </a:prstGeom>
                  </pic:spPr>
                </pic:pic>
              </a:graphicData>
            </a:graphic>
          </wp:inline>
        </w:drawing>
      </w:r>
    </w:p>
    <w:p w14:paraId="7F2707AB" w14:textId="2179F805" w:rsidR="008345D3" w:rsidRDefault="008345D3" w:rsidP="008345D3">
      <w:pPr>
        <w:ind w:firstLine="708"/>
        <w:jc w:val="both"/>
        <w:rPr>
          <w:rFonts w:ascii="Times New Roman" w:eastAsiaTheme="minorEastAsia" w:hAnsi="Times New Roman" w:cs="Times New Roman"/>
          <w:sz w:val="28"/>
          <w:szCs w:val="28"/>
        </w:rPr>
      </w:pPr>
      <w:r w:rsidRPr="008345D3">
        <w:rPr>
          <w:rFonts w:ascii="Times New Roman" w:eastAsiaTheme="minorEastAsia" w:hAnsi="Times New Roman" w:cs="Times New Roman"/>
          <w:sz w:val="28"/>
          <w:szCs w:val="28"/>
        </w:rPr>
        <w:t xml:space="preserve">Астарлардың арасындағы кеңістік диэлектрик өтімділігі </w:t>
      </w:r>
      <w:r>
        <w:rPr>
          <w:rFonts w:ascii="Times New Roman" w:eastAsiaTheme="minorEastAsia" w:hAnsi="Times New Roman" w:cs="Times New Roman"/>
          <w:sz w:val="28"/>
          <w:szCs w:val="28"/>
        </w:rPr>
        <w:t>ε</w:t>
      </w:r>
      <w:r w:rsidRPr="008345D3">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затпен </w:t>
      </w:r>
      <w:r w:rsidRPr="008345D3">
        <w:rPr>
          <w:rFonts w:ascii="Times New Roman" w:eastAsiaTheme="minorEastAsia" w:hAnsi="Times New Roman" w:cs="Times New Roman"/>
          <w:sz w:val="28"/>
          <w:szCs w:val="28"/>
        </w:rPr>
        <w:t xml:space="preserve">толтырылса, сыйымдылық </w:t>
      </w:r>
      <w:r>
        <w:rPr>
          <w:rFonts w:ascii="Times New Roman" w:eastAsiaTheme="minorEastAsia" w:hAnsi="Times New Roman" w:cs="Times New Roman"/>
          <w:sz w:val="28"/>
          <w:szCs w:val="28"/>
        </w:rPr>
        <w:t>ε е</w:t>
      </w:r>
      <w:r w:rsidRPr="008345D3">
        <w:rPr>
          <w:rFonts w:ascii="Times New Roman" w:eastAsiaTheme="minorEastAsia" w:hAnsi="Times New Roman" w:cs="Times New Roman"/>
          <w:sz w:val="28"/>
          <w:szCs w:val="28"/>
        </w:rPr>
        <w:t>се артық болады:</w:t>
      </w:r>
    </w:p>
    <w:p w14:paraId="4E0A89D6" w14:textId="559A98CE" w:rsidR="008345D3" w:rsidRDefault="008345D3" w:rsidP="008345D3">
      <w:pPr>
        <w:ind w:firstLine="708"/>
        <w:jc w:val="center"/>
        <w:rPr>
          <w:rFonts w:ascii="Times New Roman" w:eastAsiaTheme="minorEastAsia" w:hAnsi="Times New Roman" w:cs="Times New Roman"/>
          <w:sz w:val="28"/>
          <w:szCs w:val="28"/>
        </w:rPr>
      </w:pPr>
      <w:r w:rsidRPr="008345D3">
        <w:rPr>
          <w:rFonts w:ascii="Times New Roman" w:eastAsiaTheme="minorEastAsia" w:hAnsi="Times New Roman" w:cs="Times New Roman"/>
          <w:noProof/>
          <w:sz w:val="28"/>
          <w:szCs w:val="28"/>
        </w:rPr>
        <w:drawing>
          <wp:inline distT="0" distB="0" distL="0" distR="0" wp14:anchorId="26E5085B" wp14:editId="3B7E45A7">
            <wp:extent cx="3343742" cy="619211"/>
            <wp:effectExtent l="0" t="0" r="9525"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343742" cy="619211"/>
                    </a:xfrm>
                    <a:prstGeom prst="rect">
                      <a:avLst/>
                    </a:prstGeom>
                  </pic:spPr>
                </pic:pic>
              </a:graphicData>
            </a:graphic>
          </wp:inline>
        </w:drawing>
      </w:r>
    </w:p>
    <w:p w14:paraId="28FE0A9D" w14:textId="77777777" w:rsidR="008345D3" w:rsidRDefault="008345D3" w:rsidP="008345D3">
      <w:pPr>
        <w:ind w:firstLine="708"/>
        <w:rPr>
          <w:rFonts w:ascii="Times New Roman" w:eastAsiaTheme="minorEastAsia" w:hAnsi="Times New Roman" w:cs="Times New Roman"/>
          <w:sz w:val="28"/>
          <w:szCs w:val="28"/>
        </w:rPr>
      </w:pPr>
      <w:r w:rsidRPr="008345D3">
        <w:rPr>
          <w:rFonts w:ascii="Times New Roman" w:eastAsiaTheme="minorEastAsia" w:hAnsi="Times New Roman" w:cs="Times New Roman"/>
          <w:sz w:val="28"/>
          <w:szCs w:val="28"/>
        </w:rPr>
        <w:t xml:space="preserve">Астарлардың арақашықтығын кемітсек, сыйымдылық артады: </w:t>
      </w:r>
    </w:p>
    <w:p w14:paraId="0177170F" w14:textId="0C38CE32" w:rsidR="008345D3" w:rsidRDefault="008345D3" w:rsidP="008345D3">
      <w:pPr>
        <w:ind w:firstLine="708"/>
        <w:jc w:val="both"/>
        <w:rPr>
          <w:rFonts w:ascii="Times New Roman" w:eastAsiaTheme="minorEastAsia" w:hAnsi="Times New Roman" w:cs="Times New Roman"/>
          <w:sz w:val="28"/>
          <w:szCs w:val="28"/>
          <w:lang w:val="en-US"/>
        </w:rPr>
      </w:pPr>
      <w:r w:rsidRPr="008345D3">
        <w:rPr>
          <w:rFonts w:ascii="Times New Roman" w:eastAsiaTheme="minorEastAsia" w:hAnsi="Times New Roman" w:cs="Times New Roman"/>
          <w:sz w:val="28"/>
          <w:szCs w:val="28"/>
        </w:rPr>
        <w:t xml:space="preserve">Шар пішінді конденсатор. Конденсаторлардың астарларындағы зарядтың шамасы </w:t>
      </w:r>
      <w:r>
        <w:rPr>
          <w:rFonts w:ascii="Times New Roman" w:eastAsiaTheme="minorEastAsia" w:hAnsi="Times New Roman" w:cs="Times New Roman"/>
          <w:sz w:val="28"/>
          <w:szCs w:val="28"/>
          <w:lang w:val="en-US"/>
        </w:rPr>
        <w:t>q</w:t>
      </w:r>
      <w:r w:rsidRPr="008345D3">
        <w:rPr>
          <w:rFonts w:ascii="Times New Roman" w:eastAsiaTheme="minorEastAsia" w:hAnsi="Times New Roman" w:cs="Times New Roman"/>
          <w:sz w:val="28"/>
          <w:szCs w:val="28"/>
        </w:rPr>
        <w:t xml:space="preserve"> болса, олардың вакуумдегі астарларының арасындағы кернеу мына формуламен анықталады:</w:t>
      </w:r>
    </w:p>
    <w:p w14:paraId="6362A91D" w14:textId="4DD2FF0F" w:rsidR="008345D3" w:rsidRPr="008345D3" w:rsidRDefault="008345D3" w:rsidP="008345D3">
      <w:pPr>
        <w:ind w:firstLine="708"/>
        <w:jc w:val="center"/>
        <w:rPr>
          <w:rFonts w:ascii="Times New Roman" w:eastAsiaTheme="minorEastAsia" w:hAnsi="Times New Roman" w:cs="Times New Roman"/>
          <w:sz w:val="28"/>
          <w:szCs w:val="28"/>
        </w:rPr>
      </w:pPr>
      <w:r w:rsidRPr="008345D3">
        <w:rPr>
          <w:rFonts w:ascii="Times New Roman" w:eastAsiaTheme="minorEastAsia" w:hAnsi="Times New Roman" w:cs="Times New Roman"/>
          <w:noProof/>
          <w:sz w:val="28"/>
          <w:szCs w:val="28"/>
        </w:rPr>
        <w:drawing>
          <wp:inline distT="0" distB="0" distL="0" distR="0" wp14:anchorId="328FBA1E" wp14:editId="4EE3E3C5">
            <wp:extent cx="1705213" cy="619211"/>
            <wp:effectExtent l="0" t="0" r="9525" b="952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705213" cy="619211"/>
                    </a:xfrm>
                    <a:prstGeom prst="rect">
                      <a:avLst/>
                    </a:prstGeom>
                  </pic:spPr>
                </pic:pic>
              </a:graphicData>
            </a:graphic>
          </wp:inline>
        </w:drawing>
      </w:r>
    </w:p>
    <w:p w14:paraId="4F83EC70" w14:textId="729DEC8F" w:rsidR="008345D3" w:rsidRDefault="008345D3" w:rsidP="008345D3">
      <w:pPr>
        <w:ind w:firstLine="708"/>
        <w:jc w:val="both"/>
        <w:rPr>
          <w:rFonts w:ascii="Times New Roman" w:eastAsiaTheme="minorEastAsia" w:hAnsi="Times New Roman" w:cs="Times New Roman"/>
          <w:sz w:val="28"/>
          <w:szCs w:val="28"/>
          <w:lang w:val="en-US"/>
        </w:rPr>
      </w:pPr>
      <w:r w:rsidRPr="008345D3">
        <w:rPr>
          <w:rFonts w:ascii="Times New Roman" w:eastAsiaTheme="minorEastAsia" w:hAnsi="Times New Roman" w:cs="Times New Roman"/>
          <w:sz w:val="28"/>
          <w:szCs w:val="28"/>
        </w:rPr>
        <w:t xml:space="preserve">Мұндағы, а және </w:t>
      </w:r>
      <w:r>
        <w:rPr>
          <w:rFonts w:ascii="Times New Roman" w:eastAsiaTheme="minorEastAsia" w:hAnsi="Times New Roman" w:cs="Times New Roman"/>
          <w:sz w:val="28"/>
          <w:szCs w:val="28"/>
          <w:lang w:val="en-US"/>
        </w:rPr>
        <w:t xml:space="preserve">b </w:t>
      </w:r>
      <w:r w:rsidRPr="008345D3">
        <w:rPr>
          <w:rFonts w:ascii="Times New Roman" w:eastAsiaTheme="minorEastAsia" w:hAnsi="Times New Roman" w:cs="Times New Roman"/>
          <w:sz w:val="28"/>
          <w:szCs w:val="28"/>
        </w:rPr>
        <w:t>ішкі және сыртқы астарлардың радиусы. Сондықтан вакуумдегі шардың электр сыйымдылығы мынаған тең:</w:t>
      </w:r>
    </w:p>
    <w:p w14:paraId="37FB5BC4" w14:textId="35BB6F9E" w:rsidR="008345D3" w:rsidRDefault="008345D3" w:rsidP="008345D3">
      <w:pPr>
        <w:ind w:firstLine="708"/>
        <w:jc w:val="center"/>
        <w:rPr>
          <w:rFonts w:ascii="Times New Roman" w:eastAsiaTheme="minorEastAsia" w:hAnsi="Times New Roman" w:cs="Times New Roman"/>
          <w:sz w:val="28"/>
          <w:szCs w:val="28"/>
          <w:lang w:val="en-US"/>
        </w:rPr>
      </w:pPr>
      <w:r w:rsidRPr="008345D3">
        <w:rPr>
          <w:rFonts w:ascii="Times New Roman" w:eastAsiaTheme="minorEastAsia" w:hAnsi="Times New Roman" w:cs="Times New Roman"/>
          <w:noProof/>
          <w:sz w:val="28"/>
          <w:szCs w:val="28"/>
          <w:lang w:val="en-US"/>
        </w:rPr>
        <w:drawing>
          <wp:inline distT="0" distB="0" distL="0" distR="0" wp14:anchorId="72B5C208" wp14:editId="41E1B19B">
            <wp:extent cx="3591426" cy="924054"/>
            <wp:effectExtent l="0" t="0" r="9525"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591426" cy="924054"/>
                    </a:xfrm>
                    <a:prstGeom prst="rect">
                      <a:avLst/>
                    </a:prstGeom>
                  </pic:spPr>
                </pic:pic>
              </a:graphicData>
            </a:graphic>
          </wp:inline>
        </w:drawing>
      </w:r>
    </w:p>
    <w:p w14:paraId="393AD52B" w14:textId="592D4DAC" w:rsidR="008345D3" w:rsidRDefault="008345D3" w:rsidP="008345D3">
      <w:pPr>
        <w:ind w:firstLine="708"/>
        <w:rPr>
          <w:rFonts w:ascii="Times New Roman" w:eastAsiaTheme="minorEastAsia" w:hAnsi="Times New Roman" w:cs="Times New Roman"/>
          <w:sz w:val="28"/>
          <w:szCs w:val="28"/>
          <w:lang w:val="en-US"/>
        </w:rPr>
      </w:pPr>
      <w:r w:rsidRPr="008345D3">
        <w:rPr>
          <w:rFonts w:ascii="Times New Roman" w:eastAsiaTheme="minorEastAsia" w:hAnsi="Times New Roman" w:cs="Times New Roman"/>
          <w:sz w:val="28"/>
          <w:szCs w:val="28"/>
        </w:rPr>
        <w:t>Егер b &gt;&gt; а болса, формула төмендегідей</w:t>
      </w:r>
      <w:r w:rsidRPr="008345D3">
        <w:rPr>
          <w:rFonts w:ascii="Times New Roman" w:eastAsiaTheme="minorEastAsia" w:hAnsi="Times New Roman" w:cs="Times New Roman"/>
          <w:sz w:val="28"/>
          <w:szCs w:val="28"/>
          <w:lang w:val="en-US"/>
        </w:rPr>
        <w:t xml:space="preserve"> </w:t>
      </w:r>
      <w:r w:rsidRPr="008345D3">
        <w:rPr>
          <w:rFonts w:ascii="Times New Roman" w:eastAsiaTheme="minorEastAsia" w:hAnsi="Times New Roman" w:cs="Times New Roman"/>
          <w:sz w:val="28"/>
          <w:szCs w:val="28"/>
        </w:rPr>
        <w:t>түрленеді:</w:t>
      </w:r>
    </w:p>
    <w:p w14:paraId="1E2C0CBD" w14:textId="4E9E1DCD" w:rsidR="008345D3" w:rsidRDefault="008345D3" w:rsidP="008345D3">
      <w:pPr>
        <w:ind w:firstLine="708"/>
        <w:jc w:val="center"/>
        <w:rPr>
          <w:rFonts w:ascii="Times New Roman" w:eastAsiaTheme="minorEastAsia" w:hAnsi="Times New Roman" w:cs="Times New Roman"/>
          <w:sz w:val="28"/>
          <w:szCs w:val="28"/>
          <w:lang w:val="en-US"/>
        </w:rPr>
      </w:pPr>
      <w:r w:rsidRPr="008345D3">
        <w:rPr>
          <w:rFonts w:ascii="Times New Roman" w:eastAsiaTheme="minorEastAsia" w:hAnsi="Times New Roman" w:cs="Times New Roman"/>
          <w:noProof/>
          <w:sz w:val="28"/>
          <w:szCs w:val="28"/>
          <w:lang w:val="en-US"/>
        </w:rPr>
        <w:drawing>
          <wp:inline distT="0" distB="0" distL="0" distR="0" wp14:anchorId="22EA110C" wp14:editId="089CCF75">
            <wp:extent cx="4001058" cy="342948"/>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001058" cy="342948"/>
                    </a:xfrm>
                    <a:prstGeom prst="rect">
                      <a:avLst/>
                    </a:prstGeom>
                  </pic:spPr>
                </pic:pic>
              </a:graphicData>
            </a:graphic>
          </wp:inline>
        </w:drawing>
      </w:r>
    </w:p>
    <w:p w14:paraId="692F5862" w14:textId="263D1495" w:rsidR="008345D3" w:rsidRDefault="008345D3" w:rsidP="008345D3">
      <w:pPr>
        <w:ind w:firstLine="708"/>
        <w:jc w:val="both"/>
        <w:rPr>
          <w:rFonts w:ascii="Times New Roman" w:eastAsiaTheme="minorEastAsia" w:hAnsi="Times New Roman" w:cs="Times New Roman"/>
          <w:sz w:val="28"/>
          <w:szCs w:val="28"/>
          <w:lang w:val="en-US"/>
        </w:rPr>
      </w:pPr>
      <w:r w:rsidRPr="008345D3">
        <w:rPr>
          <w:rFonts w:ascii="Times New Roman" w:eastAsiaTheme="minorEastAsia" w:hAnsi="Times New Roman" w:cs="Times New Roman"/>
          <w:sz w:val="28"/>
          <w:szCs w:val="28"/>
        </w:rPr>
        <w:lastRenderedPageBreak/>
        <w:t xml:space="preserve">Цилиндрлік конденсатор. Конденсатор сыртқы және ішкі радиустары </w:t>
      </w:r>
      <w:r>
        <w:rPr>
          <w:rFonts w:ascii="Times New Roman" w:eastAsiaTheme="minorEastAsia" w:hAnsi="Times New Roman" w:cs="Times New Roman"/>
          <w:sz w:val="28"/>
          <w:szCs w:val="28"/>
          <w:lang w:val="en-US"/>
        </w:rPr>
        <w:t>a</w:t>
      </w:r>
      <w:r w:rsidRPr="008345D3">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b</w:t>
      </w:r>
      <w:r w:rsidRPr="008345D3">
        <w:rPr>
          <w:rFonts w:ascii="Times New Roman" w:eastAsiaTheme="minorEastAsia" w:hAnsi="Times New Roman" w:cs="Times New Roman"/>
          <w:sz w:val="28"/>
          <w:szCs w:val="28"/>
        </w:rPr>
        <w:t xml:space="preserve"> коакциальдық цилиндрлерден тұрсын делік. Цилиндрдің ұзындығы астарлардың арасындағы саңылаудан едәуір үлкен деп алсақ, астарлар арасындағы кернеу мына формуламен анықталады:</w:t>
      </w:r>
    </w:p>
    <w:p w14:paraId="38F2CDAE" w14:textId="33A7E0B4" w:rsidR="008345D3" w:rsidRDefault="008345D3" w:rsidP="008345D3">
      <w:pPr>
        <w:ind w:firstLine="708"/>
        <w:jc w:val="center"/>
        <w:rPr>
          <w:rFonts w:ascii="Times New Roman" w:eastAsiaTheme="minorEastAsia" w:hAnsi="Times New Roman" w:cs="Times New Roman"/>
          <w:sz w:val="28"/>
          <w:szCs w:val="28"/>
          <w:lang w:val="en-US"/>
        </w:rPr>
      </w:pPr>
      <w:r w:rsidRPr="008345D3">
        <w:rPr>
          <w:rFonts w:ascii="Times New Roman" w:eastAsiaTheme="minorEastAsia" w:hAnsi="Times New Roman" w:cs="Times New Roman"/>
          <w:noProof/>
          <w:sz w:val="28"/>
          <w:szCs w:val="28"/>
          <w:lang w:val="en-US"/>
        </w:rPr>
        <w:drawing>
          <wp:inline distT="0" distB="0" distL="0" distR="0" wp14:anchorId="4A643B52" wp14:editId="0244A224">
            <wp:extent cx="1629002" cy="876422"/>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629002" cy="876422"/>
                    </a:xfrm>
                    <a:prstGeom prst="rect">
                      <a:avLst/>
                    </a:prstGeom>
                  </pic:spPr>
                </pic:pic>
              </a:graphicData>
            </a:graphic>
          </wp:inline>
        </w:drawing>
      </w:r>
    </w:p>
    <w:p w14:paraId="73FB29A7" w14:textId="2F72C97F" w:rsidR="008345D3" w:rsidRDefault="008345D3" w:rsidP="008345D3">
      <w:pPr>
        <w:ind w:firstLine="708"/>
        <w:jc w:val="both"/>
        <w:rPr>
          <w:rFonts w:ascii="Times New Roman" w:eastAsiaTheme="minorEastAsia" w:hAnsi="Times New Roman" w:cs="Times New Roman"/>
          <w:sz w:val="28"/>
          <w:szCs w:val="28"/>
        </w:rPr>
      </w:pPr>
      <w:r w:rsidRPr="008345D3">
        <w:rPr>
          <w:rFonts w:ascii="Times New Roman" w:eastAsiaTheme="minorEastAsia" w:hAnsi="Times New Roman" w:cs="Times New Roman"/>
          <w:sz w:val="28"/>
          <w:szCs w:val="28"/>
        </w:rPr>
        <w:t>М</w:t>
      </w:r>
      <w:r>
        <w:rPr>
          <w:rFonts w:ascii="Times New Roman" w:eastAsiaTheme="minorEastAsia" w:hAnsi="Times New Roman" w:cs="Times New Roman"/>
          <w:sz w:val="28"/>
          <w:szCs w:val="28"/>
        </w:rPr>
        <w:t>ұ</w:t>
      </w:r>
      <w:r w:rsidRPr="008345D3">
        <w:rPr>
          <w:rFonts w:ascii="Times New Roman" w:eastAsiaTheme="minorEastAsia" w:hAnsi="Times New Roman" w:cs="Times New Roman"/>
          <w:sz w:val="28"/>
          <w:szCs w:val="28"/>
        </w:rPr>
        <w:t xml:space="preserve">ндағы </w:t>
      </w:r>
      <w:r>
        <w:rPr>
          <w:rFonts w:ascii="Times New Roman" w:eastAsiaTheme="minorEastAsia" w:hAnsi="Times New Roman" w:cs="Times New Roman"/>
          <w:sz w:val="28"/>
          <w:szCs w:val="28"/>
          <w:lang w:val="en-US"/>
        </w:rPr>
        <w:t xml:space="preserve">q </w:t>
      </w:r>
      <w:r>
        <w:rPr>
          <w:rFonts w:ascii="Times New Roman" w:eastAsiaTheme="minorEastAsia" w:hAnsi="Times New Roman" w:cs="Times New Roman"/>
          <w:sz w:val="28"/>
          <w:szCs w:val="28"/>
        </w:rPr>
        <w:t>цилиндрлердің</w:t>
      </w:r>
      <w:r w:rsidRPr="008345D3">
        <w:rPr>
          <w:rFonts w:ascii="Times New Roman" w:eastAsiaTheme="minorEastAsia" w:hAnsi="Times New Roman" w:cs="Times New Roman"/>
          <w:sz w:val="28"/>
          <w:szCs w:val="28"/>
        </w:rPr>
        <w:t xml:space="preserve"> бірлік ұзындығындағы заряд. Сонды</w:t>
      </w:r>
      <w:r>
        <w:rPr>
          <w:rFonts w:ascii="Times New Roman" w:eastAsiaTheme="minorEastAsia" w:hAnsi="Times New Roman" w:cs="Times New Roman"/>
          <w:sz w:val="28"/>
          <w:szCs w:val="28"/>
        </w:rPr>
        <w:t>қ</w:t>
      </w:r>
      <w:r w:rsidRPr="008345D3">
        <w:rPr>
          <w:rFonts w:ascii="Times New Roman" w:eastAsiaTheme="minorEastAsia" w:hAnsi="Times New Roman" w:cs="Times New Roman"/>
          <w:sz w:val="28"/>
          <w:szCs w:val="28"/>
        </w:rPr>
        <w:t>тан вакуумдегі цилиндр</w:t>
      </w:r>
      <w:r>
        <w:rPr>
          <w:rFonts w:ascii="Times New Roman" w:eastAsiaTheme="minorEastAsia" w:hAnsi="Times New Roman" w:cs="Times New Roman"/>
          <w:sz w:val="28"/>
          <w:szCs w:val="28"/>
        </w:rPr>
        <w:t>лік</w:t>
      </w:r>
      <w:r w:rsidRPr="008345D3">
        <w:rPr>
          <w:rFonts w:ascii="Times New Roman" w:eastAsiaTheme="minorEastAsia" w:hAnsi="Times New Roman" w:cs="Times New Roman"/>
          <w:sz w:val="28"/>
          <w:szCs w:val="28"/>
        </w:rPr>
        <w:t xml:space="preserve"> формуламен орнын әрбір бірлік ұзындығының электр сыйымдылығы мына өрнектеледі:</w:t>
      </w:r>
    </w:p>
    <w:p w14:paraId="22EC2D75" w14:textId="7645667D" w:rsidR="008345D3" w:rsidRDefault="008345D3" w:rsidP="008345D3">
      <w:pPr>
        <w:ind w:firstLine="708"/>
        <w:jc w:val="center"/>
        <w:rPr>
          <w:rFonts w:ascii="Times New Roman" w:eastAsiaTheme="minorEastAsia" w:hAnsi="Times New Roman" w:cs="Times New Roman"/>
          <w:sz w:val="28"/>
          <w:szCs w:val="28"/>
        </w:rPr>
      </w:pPr>
      <w:r w:rsidRPr="008345D3">
        <w:rPr>
          <w:rFonts w:ascii="Times New Roman" w:eastAsiaTheme="minorEastAsia" w:hAnsi="Times New Roman" w:cs="Times New Roman"/>
          <w:noProof/>
          <w:sz w:val="28"/>
          <w:szCs w:val="28"/>
        </w:rPr>
        <w:drawing>
          <wp:inline distT="0" distB="0" distL="0" distR="0" wp14:anchorId="045A91D8" wp14:editId="2199C398">
            <wp:extent cx="1648055" cy="905001"/>
            <wp:effectExtent l="0" t="0" r="9525" b="952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1648055" cy="905001"/>
                    </a:xfrm>
                    <a:prstGeom prst="rect">
                      <a:avLst/>
                    </a:prstGeom>
                  </pic:spPr>
                </pic:pic>
              </a:graphicData>
            </a:graphic>
          </wp:inline>
        </w:drawing>
      </w:r>
    </w:p>
    <w:p w14:paraId="5AB1C664" w14:textId="7E60D88B" w:rsidR="008345D3" w:rsidRPr="008345D3" w:rsidRDefault="008345D3" w:rsidP="008345D3">
      <w:pPr>
        <w:ind w:firstLine="708"/>
        <w:rPr>
          <w:rFonts w:ascii="Times New Roman" w:eastAsiaTheme="minorEastAsia" w:hAnsi="Times New Roman" w:cs="Times New Roman"/>
          <w:sz w:val="28"/>
          <w:szCs w:val="28"/>
        </w:rPr>
      </w:pPr>
      <w:r w:rsidRPr="008345D3">
        <w:rPr>
          <w:rFonts w:ascii="Times New Roman" w:eastAsiaTheme="minorEastAsia" w:hAnsi="Times New Roman" w:cs="Times New Roman"/>
          <w:sz w:val="28"/>
          <w:szCs w:val="28"/>
        </w:rPr>
        <w:t xml:space="preserve">Бұл формула </w:t>
      </w:r>
      <w:r>
        <w:rPr>
          <w:rFonts w:ascii="Times New Roman" w:eastAsiaTheme="minorEastAsia" w:hAnsi="Times New Roman" w:cs="Times New Roman"/>
          <w:sz w:val="28"/>
          <w:szCs w:val="28"/>
        </w:rPr>
        <w:t>сыртқы изолятормен</w:t>
      </w:r>
      <w:r w:rsidRPr="008345D3">
        <w:rPr>
          <w:rFonts w:ascii="Times New Roman" w:eastAsiaTheme="minorEastAsia" w:hAnsi="Times New Roman" w:cs="Times New Roman"/>
          <w:sz w:val="28"/>
          <w:szCs w:val="28"/>
        </w:rPr>
        <w:t xml:space="preserve"> </w:t>
      </w:r>
      <w:r w:rsidR="004C7739">
        <w:rPr>
          <w:rFonts w:ascii="Times New Roman" w:eastAsiaTheme="minorEastAsia" w:hAnsi="Times New Roman" w:cs="Times New Roman"/>
          <w:sz w:val="28"/>
          <w:szCs w:val="28"/>
        </w:rPr>
        <w:t>қ</w:t>
      </w:r>
      <w:r w:rsidRPr="008345D3">
        <w:rPr>
          <w:rFonts w:ascii="Times New Roman" w:eastAsiaTheme="minorEastAsia" w:hAnsi="Times New Roman" w:cs="Times New Roman"/>
          <w:sz w:val="28"/>
          <w:szCs w:val="28"/>
        </w:rPr>
        <w:t>апталға</w:t>
      </w:r>
      <w:r>
        <w:rPr>
          <w:rFonts w:ascii="Times New Roman" w:eastAsiaTheme="minorEastAsia" w:hAnsi="Times New Roman" w:cs="Times New Roman"/>
          <w:sz w:val="28"/>
          <w:szCs w:val="28"/>
        </w:rPr>
        <w:t>н</w:t>
      </w:r>
      <w:r w:rsidRPr="008345D3">
        <w:rPr>
          <w:rFonts w:ascii="Times New Roman" w:eastAsiaTheme="minorEastAsia" w:hAnsi="Times New Roman" w:cs="Times New Roman"/>
          <w:sz w:val="28"/>
          <w:szCs w:val="28"/>
        </w:rPr>
        <w:t xml:space="preserve"> металл өткізгіштерден тұратын кабельдің сыйымдылығын береді.</w:t>
      </w:r>
    </w:p>
    <w:sectPr w:rsidR="008345D3" w:rsidRPr="008345D3"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BF7C25"/>
    <w:multiLevelType w:val="hybridMultilevel"/>
    <w:tmpl w:val="627A3C64"/>
    <w:lvl w:ilvl="0" w:tplc="5C14F85C">
      <w:start w:val="1"/>
      <w:numFmt w:val="decimal"/>
      <w:lvlText w:val="%1."/>
      <w:lvlJc w:val="left"/>
      <w:pPr>
        <w:ind w:left="1068" w:hanging="360"/>
      </w:pPr>
      <w:rPr>
        <w:rFonts w:eastAsiaTheme="minorHAnsi" w:hint="default"/>
        <w:b/>
      </w:rPr>
    </w:lvl>
    <w:lvl w:ilvl="1" w:tplc="043F0019">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2"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1"/>
  </w:num>
  <w:num w:numId="2" w16cid:durableId="997222539">
    <w:abstractNumId w:val="2"/>
  </w:num>
  <w:num w:numId="3" w16cid:durableId="2075615262">
    <w:abstractNumId w:val="3"/>
  </w:num>
  <w:num w:numId="4" w16cid:durableId="14788414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25446"/>
    <w:rsid w:val="0005040E"/>
    <w:rsid w:val="000F079E"/>
    <w:rsid w:val="0021385F"/>
    <w:rsid w:val="00292C43"/>
    <w:rsid w:val="002960A4"/>
    <w:rsid w:val="00315E0A"/>
    <w:rsid w:val="00340A47"/>
    <w:rsid w:val="0035480F"/>
    <w:rsid w:val="003613CB"/>
    <w:rsid w:val="00372B36"/>
    <w:rsid w:val="003C5C26"/>
    <w:rsid w:val="00481E7F"/>
    <w:rsid w:val="004C7739"/>
    <w:rsid w:val="00504246"/>
    <w:rsid w:val="00506858"/>
    <w:rsid w:val="00530E73"/>
    <w:rsid w:val="00542A6F"/>
    <w:rsid w:val="00546550"/>
    <w:rsid w:val="00562BB4"/>
    <w:rsid w:val="005B172B"/>
    <w:rsid w:val="0066627D"/>
    <w:rsid w:val="00692E48"/>
    <w:rsid w:val="007325BF"/>
    <w:rsid w:val="00753AE4"/>
    <w:rsid w:val="00777459"/>
    <w:rsid w:val="008345D3"/>
    <w:rsid w:val="008B0B15"/>
    <w:rsid w:val="00942BA8"/>
    <w:rsid w:val="00943C38"/>
    <w:rsid w:val="009A4089"/>
    <w:rsid w:val="009C1A30"/>
    <w:rsid w:val="009D5356"/>
    <w:rsid w:val="00AD4A01"/>
    <w:rsid w:val="00AE7ACE"/>
    <w:rsid w:val="00AF325D"/>
    <w:rsid w:val="00B2614B"/>
    <w:rsid w:val="00BA4A5F"/>
    <w:rsid w:val="00C225DE"/>
    <w:rsid w:val="00CD4EC5"/>
    <w:rsid w:val="00CD72F9"/>
    <w:rsid w:val="00D04DA9"/>
    <w:rsid w:val="00D05276"/>
    <w:rsid w:val="00D23E0F"/>
    <w:rsid w:val="00DC5D61"/>
    <w:rsid w:val="00DF7173"/>
    <w:rsid w:val="00E65D17"/>
    <w:rsid w:val="00EC1471"/>
    <w:rsid w:val="00EF017A"/>
    <w:rsid w:val="00F125FA"/>
    <w:rsid w:val="00F66917"/>
    <w:rsid w:val="00F766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8" Type="http://schemas.openxmlformats.org/officeDocument/2006/relationships/image" Target="media/image3.png"/><Relationship Id="rId51" Type="http://schemas.openxmlformats.org/officeDocument/2006/relationships/image" Target="media/image46.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20" Type="http://schemas.openxmlformats.org/officeDocument/2006/relationships/image" Target="media/image15.png"/><Relationship Id="rId41" Type="http://schemas.openxmlformats.org/officeDocument/2006/relationships/image" Target="media/image36.pn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CCD1E2-3677-4EC3-BEA0-6734B6F06F46}">
  <we:reference id="wa200006524" version="1.0.9.0" store="en-US" storeType="OMEX"/>
  <we:alternateReferences>
    <we:reference id="WA200006524" version="1.0.9.0" store="WA200006524"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1205</TotalTime>
  <Pages>13</Pages>
  <Words>2313</Words>
  <Characters>13188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17</cp:revision>
  <dcterms:created xsi:type="dcterms:W3CDTF">2024-11-14T19:23:00Z</dcterms:created>
  <dcterms:modified xsi:type="dcterms:W3CDTF">2024-11-16T11:22:00Z</dcterms:modified>
</cp:coreProperties>
</file>